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C4B94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A41E9">
        <w:rPr>
          <w:b/>
          <w:szCs w:val="24"/>
        </w:rPr>
        <w:tab/>
      </w:r>
      <w:r w:rsidR="00BA41E9" w:rsidRPr="00BA41E9">
        <w:rPr>
          <w:b/>
          <w:szCs w:val="24"/>
        </w:rPr>
        <w:t>HVDC TRANSMISSION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BA41E9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A41E9">
        <w:rPr>
          <w:b/>
          <w:szCs w:val="24"/>
        </w:rPr>
        <w:tab/>
        <w:t>EE344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15FA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15FA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05C15" w:rsidRPr="009934EA" w:rsidRDefault="00181553" w:rsidP="00305C15">
      <w:pPr>
        <w:rPr>
          <w:rFonts w:ascii="Times New Roman" w:hAnsi="Times New Roman" w:cs="Times New Roman"/>
          <w:sz w:val="24"/>
          <w:szCs w:val="24"/>
        </w:rPr>
      </w:pPr>
      <w:r w:rsidRPr="00181553">
        <w:rPr>
          <w:rFonts w:ascii="Times New Roman" w:hAnsi="Times New Roman" w:cs="Times New Roman"/>
          <w:sz w:val="24"/>
          <w:szCs w:val="24"/>
        </w:rPr>
        <w:t>1.</w:t>
      </w:r>
      <w:r w:rsidRPr="00181553">
        <w:rPr>
          <w:rFonts w:ascii="Times New Roman" w:hAnsi="Times New Roman" w:cs="Times New Roman"/>
          <w:sz w:val="24"/>
          <w:szCs w:val="24"/>
        </w:rPr>
        <w:tab/>
      </w:r>
      <w:r w:rsidR="00305C15" w:rsidRPr="0018155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305C15" w:rsidRPr="009934EA">
        <w:rPr>
          <w:rFonts w:ascii="Times New Roman" w:hAnsi="Times New Roman" w:cs="Times New Roman"/>
          <w:sz w:val="24"/>
          <w:szCs w:val="24"/>
        </w:rPr>
        <w:t>:</w:t>
      </w:r>
    </w:p>
    <w:p w:rsidR="00181553" w:rsidRDefault="00181553" w:rsidP="00305C15">
      <w:pPr>
        <w:rPr>
          <w:rFonts w:ascii="Times New Roman" w:hAnsi="Times New Roman" w:cs="Times New Roman"/>
          <w:sz w:val="24"/>
          <w:szCs w:val="24"/>
        </w:rPr>
      </w:pPr>
    </w:p>
    <w:p w:rsidR="00305C15" w:rsidRDefault="00181553" w:rsidP="0018155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Show that by using Fourier analysis for a 12</w:t>
      </w:r>
      <w:r w:rsidR="00BC4B94">
        <w:rPr>
          <w:rFonts w:ascii="Times New Roman" w:hAnsi="Times New Roman" w:cs="Times New Roman"/>
          <w:sz w:val="24"/>
          <w:szCs w:val="24"/>
        </w:rPr>
        <w:t>-</w:t>
      </w:r>
      <w:r w:rsidR="00305C15" w:rsidRPr="009934EA">
        <w:rPr>
          <w:rFonts w:ascii="Times New Roman" w:hAnsi="Times New Roman" w:cs="Times New Roman"/>
          <w:sz w:val="24"/>
          <w:szCs w:val="24"/>
        </w:rPr>
        <w:t>pulse converter as shown in figure, the effective value of 10</w:t>
      </w:r>
      <w:r w:rsidR="00305C15" w:rsidRPr="009934E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harmonic current </w:t>
      </w:r>
      <w:proofErr w:type="spellStart"/>
      <w:proofErr w:type="gramStart"/>
      <w:r w:rsidR="00305C15" w:rsidRPr="009934EA">
        <w:rPr>
          <w:rFonts w:ascii="Times New Roman" w:hAnsi="Times New Roman" w:cs="Times New Roman"/>
          <w:sz w:val="24"/>
          <w:szCs w:val="24"/>
        </w:rPr>
        <w:t>i</w:t>
      </w:r>
      <w:r w:rsidR="00305C15" w:rsidRPr="009934EA">
        <w:rPr>
          <w:rFonts w:ascii="Times New Roman" w:hAnsi="Times New Roman" w:cs="Times New Roman"/>
          <w:sz w:val="24"/>
          <w:szCs w:val="24"/>
          <w:vertAlign w:val="subscript"/>
        </w:rPr>
        <w:t>A</w:t>
      </w:r>
      <w:proofErr w:type="spellEnd"/>
      <w:proofErr w:type="gramEnd"/>
      <w:r w:rsidR="00305C15" w:rsidRPr="009934EA">
        <w:rPr>
          <w:rFonts w:ascii="Times New Roman" w:hAnsi="Times New Roman" w:cs="Times New Roman"/>
          <w:sz w:val="24"/>
          <w:szCs w:val="24"/>
        </w:rPr>
        <w:t xml:space="preserve"> is given by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den>
        </m:f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sub>
        </m:sSub>
      </m:oMath>
      <w:r w:rsidR="00305C15" w:rsidRPr="009934EA">
        <w:rPr>
          <w:rFonts w:ascii="Times New Roman" w:hAnsi="Times New Roman" w:cs="Times New Roman"/>
          <w:sz w:val="24"/>
          <w:szCs w:val="24"/>
        </w:rPr>
        <w:t xml:space="preserve"> where I</w:t>
      </w:r>
      <w:r w:rsidR="00305C15" w:rsidRPr="009934EA">
        <w:rPr>
          <w:rFonts w:ascii="Times New Roman" w:hAnsi="Times New Roman" w:cs="Times New Roman"/>
          <w:sz w:val="24"/>
          <w:szCs w:val="24"/>
          <w:vertAlign w:val="subscript"/>
        </w:rPr>
        <w:t>d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is the </w:t>
      </w:r>
      <w:proofErr w:type="spellStart"/>
      <w:r w:rsidR="00305C15" w:rsidRPr="009934EA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305C15" w:rsidRPr="009934EA">
        <w:rPr>
          <w:rFonts w:ascii="Times New Roman" w:hAnsi="Times New Roman" w:cs="Times New Roman"/>
          <w:sz w:val="24"/>
          <w:szCs w:val="24"/>
        </w:rPr>
        <w:t xml:space="preserve"> output current. Assume that the effect of overlap is neglected.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(10)</w:t>
      </w:r>
    </w:p>
    <w:p w:rsidR="00305C15" w:rsidRPr="009934EA" w:rsidRDefault="00181553" w:rsidP="0018155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3025601" cy="1570085"/>
            <wp:effectExtent l="19050" t="0" r="3349" b="0"/>
            <wp:docPr id="2" name="Picture 1" descr="Z:\Q S\karunya\EE 344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Q S\karunya\EE 344\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53" cy="158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C15" w:rsidRDefault="00181553" w:rsidP="00181553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What are non-characteristic harmonics? State the causes for such harmonics. Mention the </w:t>
      </w:r>
      <w:r w:rsidR="00BC4B94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ill effects of above harmonics. Mention briefly the steps that should be taken to </w:t>
      </w:r>
      <w:r w:rsidR="00BC4B94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eliminate the</w:t>
      </w:r>
      <w:r w:rsidR="00252515">
        <w:rPr>
          <w:rFonts w:ascii="Times New Roman" w:hAnsi="Times New Roman" w:cs="Times New Roman"/>
          <w:sz w:val="24"/>
          <w:szCs w:val="24"/>
        </w:rPr>
        <w:t xml:space="preserve">m.  </w:t>
      </w:r>
      <w:r w:rsidR="00252515">
        <w:rPr>
          <w:rFonts w:ascii="Times New Roman" w:hAnsi="Times New Roman" w:cs="Times New Roman"/>
          <w:sz w:val="24"/>
          <w:szCs w:val="24"/>
        </w:rPr>
        <w:tab/>
      </w:r>
      <w:r w:rsidR="00252515">
        <w:rPr>
          <w:rFonts w:ascii="Times New Roman" w:hAnsi="Times New Roman" w:cs="Times New Roman"/>
          <w:sz w:val="24"/>
          <w:szCs w:val="24"/>
        </w:rPr>
        <w:tab/>
      </w:r>
      <w:r w:rsidR="00252515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B94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(10)</w:t>
      </w:r>
    </w:p>
    <w:p w:rsidR="00181553" w:rsidRDefault="00181553" w:rsidP="00181553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305C15" w:rsidRDefault="00181553" w:rsidP="00181553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Explain in detail the applications of DC Transmission.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(6)</w:t>
      </w:r>
    </w:p>
    <w:p w:rsidR="00305C15" w:rsidRDefault="00181553" w:rsidP="00181553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10D2">
        <w:rPr>
          <w:rFonts w:ascii="Times New Roman" w:hAnsi="Times New Roman" w:cs="Times New Roman"/>
          <w:sz w:val="24"/>
          <w:szCs w:val="24"/>
        </w:rPr>
        <w:t>Discuss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in detail the comparison of AC and DC transmission.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(14)</w:t>
      </w:r>
    </w:p>
    <w:p w:rsidR="00305C15" w:rsidRDefault="00305C15" w:rsidP="00181553">
      <w:pPr>
        <w:jc w:val="center"/>
        <w:rPr>
          <w:rFonts w:ascii="Times New Roman" w:hAnsi="Times New Roman" w:cs="Times New Roman"/>
          <w:sz w:val="24"/>
          <w:szCs w:val="24"/>
        </w:rPr>
      </w:pPr>
      <w:r w:rsidRPr="009934EA">
        <w:rPr>
          <w:rFonts w:ascii="Times New Roman" w:hAnsi="Times New Roman" w:cs="Times New Roman"/>
          <w:sz w:val="24"/>
          <w:szCs w:val="24"/>
        </w:rPr>
        <w:t>(OR)</w:t>
      </w:r>
    </w:p>
    <w:p w:rsidR="00305C15" w:rsidRDefault="00C024F5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Explain in detail the various components of HVDC transmission system.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(10)</w:t>
      </w:r>
    </w:p>
    <w:p w:rsidR="00305C15" w:rsidRDefault="00C024F5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10D2">
        <w:rPr>
          <w:rFonts w:ascii="Times New Roman" w:hAnsi="Times New Roman" w:cs="Times New Roman"/>
          <w:sz w:val="24"/>
          <w:szCs w:val="24"/>
        </w:rPr>
        <w:t>Elaborate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the modern trends in DC transmission.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D10D2">
        <w:rPr>
          <w:rFonts w:ascii="Times New Roman" w:hAnsi="Times New Roman" w:cs="Times New Roman"/>
          <w:sz w:val="24"/>
          <w:szCs w:val="24"/>
        </w:rPr>
        <w:tab/>
      </w:r>
      <w:r w:rsidR="00BD10D2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(6)</w:t>
      </w:r>
    </w:p>
    <w:p w:rsidR="00C024F5" w:rsidRDefault="00C024F5" w:rsidP="00305C15">
      <w:pPr>
        <w:rPr>
          <w:rFonts w:ascii="Times New Roman" w:hAnsi="Times New Roman" w:cs="Times New Roman"/>
          <w:sz w:val="24"/>
          <w:szCs w:val="24"/>
        </w:rPr>
      </w:pPr>
    </w:p>
    <w:p w:rsidR="00305C15" w:rsidRDefault="00C024F5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D10D2">
        <w:rPr>
          <w:rFonts w:ascii="Times New Roman" w:hAnsi="Times New Roman" w:cs="Times New Roman"/>
          <w:sz w:val="24"/>
          <w:szCs w:val="24"/>
        </w:rPr>
        <w:t>Describe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in detail the simplified analysis of </w:t>
      </w:r>
      <w:proofErr w:type="spellStart"/>
      <w:r w:rsidR="00305C15" w:rsidRPr="009934EA">
        <w:rPr>
          <w:rFonts w:ascii="Times New Roman" w:hAnsi="Times New Roman" w:cs="Times New Roman"/>
          <w:sz w:val="24"/>
          <w:szCs w:val="24"/>
        </w:rPr>
        <w:t>Graetz</w:t>
      </w:r>
      <w:proofErr w:type="spellEnd"/>
      <w:r w:rsidR="00305C15" w:rsidRPr="009934EA">
        <w:rPr>
          <w:rFonts w:ascii="Times New Roman" w:hAnsi="Times New Roman" w:cs="Times New Roman"/>
          <w:sz w:val="24"/>
          <w:szCs w:val="24"/>
        </w:rPr>
        <w:t xml:space="preserve"> circuit.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305C15" w:rsidRDefault="00305C15" w:rsidP="00C024F5">
      <w:pPr>
        <w:jc w:val="center"/>
        <w:rPr>
          <w:rFonts w:ascii="Times New Roman" w:hAnsi="Times New Roman" w:cs="Times New Roman"/>
          <w:sz w:val="24"/>
          <w:szCs w:val="24"/>
        </w:rPr>
      </w:pPr>
      <w:r w:rsidRPr="009934EA">
        <w:rPr>
          <w:rFonts w:ascii="Times New Roman" w:hAnsi="Times New Roman" w:cs="Times New Roman"/>
          <w:sz w:val="24"/>
          <w:szCs w:val="24"/>
        </w:rPr>
        <w:t>(OR)</w:t>
      </w:r>
    </w:p>
    <w:p w:rsidR="00305C15" w:rsidRDefault="000F41A7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Explain in detail the converter bridge characteristics.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0F41A7" w:rsidRDefault="000F41A7" w:rsidP="00305C15">
      <w:pPr>
        <w:rPr>
          <w:rFonts w:ascii="Times New Roman" w:hAnsi="Times New Roman" w:cs="Times New Roman"/>
          <w:sz w:val="24"/>
          <w:szCs w:val="24"/>
        </w:rPr>
      </w:pPr>
    </w:p>
    <w:p w:rsidR="000F41A7" w:rsidRDefault="000F41A7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E0BC7">
        <w:rPr>
          <w:rFonts w:ascii="Times New Roman" w:hAnsi="Times New Roman" w:cs="Times New Roman"/>
          <w:sz w:val="24"/>
          <w:szCs w:val="24"/>
        </w:rPr>
        <w:t>Discuss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in detail the Converter control characteristics.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305C15" w:rsidRDefault="00305C15" w:rsidP="000F41A7">
      <w:pPr>
        <w:jc w:val="center"/>
        <w:rPr>
          <w:rFonts w:ascii="Times New Roman" w:hAnsi="Times New Roman" w:cs="Times New Roman"/>
          <w:sz w:val="24"/>
          <w:szCs w:val="24"/>
        </w:rPr>
      </w:pPr>
      <w:r w:rsidRPr="009934EA">
        <w:rPr>
          <w:rFonts w:ascii="Times New Roman" w:hAnsi="Times New Roman" w:cs="Times New Roman"/>
          <w:sz w:val="24"/>
          <w:szCs w:val="24"/>
        </w:rPr>
        <w:t>(OR)</w:t>
      </w:r>
    </w:p>
    <w:p w:rsidR="00305C15" w:rsidRDefault="000F41A7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Explain in detail the Firing angle control.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0F41A7" w:rsidRDefault="000F41A7" w:rsidP="00305C15">
      <w:pPr>
        <w:rPr>
          <w:rFonts w:ascii="Times New Roman" w:hAnsi="Times New Roman" w:cs="Times New Roman"/>
          <w:sz w:val="24"/>
          <w:szCs w:val="24"/>
        </w:rPr>
      </w:pPr>
    </w:p>
    <w:p w:rsidR="00305C15" w:rsidRDefault="000F41A7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>Explain in detail the various types of converter faults.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305C15" w:rsidRDefault="00305C15" w:rsidP="000F41A7">
      <w:pPr>
        <w:jc w:val="center"/>
        <w:rPr>
          <w:rFonts w:ascii="Times New Roman" w:hAnsi="Times New Roman" w:cs="Times New Roman"/>
          <w:sz w:val="24"/>
          <w:szCs w:val="24"/>
        </w:rPr>
      </w:pPr>
      <w:r w:rsidRPr="009934EA">
        <w:rPr>
          <w:rFonts w:ascii="Times New Roman" w:hAnsi="Times New Roman" w:cs="Times New Roman"/>
          <w:sz w:val="24"/>
          <w:szCs w:val="24"/>
        </w:rPr>
        <w:t>(OR)</w:t>
      </w:r>
    </w:p>
    <w:p w:rsidR="00305C15" w:rsidRDefault="000F41A7" w:rsidP="00305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E0BC7">
        <w:rPr>
          <w:rFonts w:ascii="Times New Roman" w:hAnsi="Times New Roman" w:cs="Times New Roman"/>
          <w:sz w:val="24"/>
          <w:szCs w:val="24"/>
        </w:rPr>
        <w:t>Describe</w:t>
      </w:r>
      <w:r w:rsidR="00305C15" w:rsidRPr="009934EA">
        <w:rPr>
          <w:rFonts w:ascii="Times New Roman" w:hAnsi="Times New Roman" w:cs="Times New Roman"/>
          <w:sz w:val="24"/>
          <w:szCs w:val="24"/>
        </w:rPr>
        <w:t xml:space="preserve"> in detail the protection of converters against over voltages.</w:t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</w:r>
      <w:r w:rsidR="00305C15" w:rsidRPr="009934EA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0F41A7" w:rsidRPr="009934EA" w:rsidRDefault="000F41A7" w:rsidP="00305C15">
      <w:pPr>
        <w:rPr>
          <w:rFonts w:ascii="Times New Roman" w:hAnsi="Times New Roman" w:cs="Times New Roman"/>
          <w:sz w:val="24"/>
          <w:szCs w:val="24"/>
        </w:rPr>
      </w:pPr>
    </w:p>
    <w:p w:rsidR="00BA41E9" w:rsidRDefault="00BA41E9"/>
    <w:sectPr w:rsidR="00BA41E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F41A7"/>
    <w:rsid w:val="00181553"/>
    <w:rsid w:val="001832BF"/>
    <w:rsid w:val="00252515"/>
    <w:rsid w:val="00253AD3"/>
    <w:rsid w:val="002E347C"/>
    <w:rsid w:val="00305C15"/>
    <w:rsid w:val="00575A81"/>
    <w:rsid w:val="006642D8"/>
    <w:rsid w:val="00707061"/>
    <w:rsid w:val="007E0BC7"/>
    <w:rsid w:val="008A12CC"/>
    <w:rsid w:val="00A15FA7"/>
    <w:rsid w:val="00BA41E9"/>
    <w:rsid w:val="00BC4B94"/>
    <w:rsid w:val="00BD10D2"/>
    <w:rsid w:val="00C024F5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B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1480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9</cp:revision>
  <cp:lastPrinted>2011-05-13T05:22:00Z</cp:lastPrinted>
  <dcterms:created xsi:type="dcterms:W3CDTF">2011-03-29T06:32:00Z</dcterms:created>
  <dcterms:modified xsi:type="dcterms:W3CDTF">2011-05-13T05:24:00Z</dcterms:modified>
</cp:coreProperties>
</file>