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216D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966D7">
        <w:rPr>
          <w:b/>
          <w:szCs w:val="24"/>
        </w:rPr>
        <w:tab/>
      </w:r>
      <w:r w:rsidR="00D966D7" w:rsidRPr="00D966D7">
        <w:rPr>
          <w:b/>
          <w:szCs w:val="24"/>
        </w:rPr>
        <w:t>CONTROL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966D7">
        <w:rPr>
          <w:b/>
          <w:szCs w:val="24"/>
        </w:rPr>
        <w:tab/>
        <w:t>EE237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C028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C028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D6CE4" w:rsidRDefault="007D6CE4" w:rsidP="00BE01EE">
      <w:pPr>
        <w:rPr>
          <w:rFonts w:ascii="Times New Roman" w:hAnsi="Times New Roman" w:cs="Times New Roman"/>
          <w:sz w:val="24"/>
          <w:szCs w:val="24"/>
        </w:rPr>
      </w:pP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Name the two types of electrical analogous for the mechanical system.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What are the three basic elements used in a closed loop control system?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Write the standard test signals used in control systems</w:t>
      </w:r>
      <w:r w:rsidR="0093491E">
        <w:rPr>
          <w:rFonts w:ascii="Times New Roman" w:hAnsi="Times New Roman" w:cs="Times New Roman"/>
          <w:sz w:val="24"/>
          <w:szCs w:val="24"/>
        </w:rPr>
        <w:t>.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Define steady state error of a feedback control system.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Define the term resonant peak of a closed-loop control system.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What is phase cross-over frequency?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What is characteristic equation of a control system?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What is magnitude criterion in the root locus technique?</w:t>
      </w:r>
    </w:p>
    <w:p w:rsidR="00BE01EE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>Write the state model of linear time-invariant systems.</w:t>
      </w:r>
    </w:p>
    <w:p w:rsidR="00BE01EE" w:rsidRPr="00EA1611" w:rsidRDefault="007D6CE4" w:rsidP="00BE0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E01EE" w:rsidRPr="00EA1611">
        <w:rPr>
          <w:rFonts w:ascii="Times New Roman" w:hAnsi="Times New Roman" w:cs="Times New Roman"/>
          <w:sz w:val="24"/>
          <w:szCs w:val="24"/>
        </w:rPr>
        <w:t xml:space="preserve">State the condition for controllability by </w:t>
      </w:r>
      <w:proofErr w:type="spellStart"/>
      <w:r w:rsidR="00BE01EE" w:rsidRPr="00EA1611">
        <w:rPr>
          <w:rFonts w:ascii="Times New Roman" w:hAnsi="Times New Roman" w:cs="Times New Roman"/>
          <w:sz w:val="24"/>
          <w:szCs w:val="24"/>
        </w:rPr>
        <w:t>Kalman’s</w:t>
      </w:r>
      <w:proofErr w:type="spellEnd"/>
      <w:r w:rsidR="00BE01EE" w:rsidRPr="00EA1611">
        <w:rPr>
          <w:rFonts w:ascii="Times New Roman" w:hAnsi="Times New Roman" w:cs="Times New Roman"/>
          <w:sz w:val="24"/>
          <w:szCs w:val="24"/>
        </w:rPr>
        <w:t xml:space="preserve"> test.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02C8F" w:rsidRDefault="0059275F" w:rsidP="00302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302C8F" w:rsidRPr="00EA1611">
        <w:rPr>
          <w:rFonts w:ascii="Times New Roman" w:hAnsi="Times New Roman" w:cs="Times New Roman"/>
          <w:sz w:val="24"/>
          <w:szCs w:val="24"/>
        </w:rPr>
        <w:t>Distinguish between open and closed loop control systems.</w:t>
      </w:r>
    </w:p>
    <w:p w:rsidR="00302C8F" w:rsidRDefault="0059275F" w:rsidP="00302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02C8F" w:rsidRPr="00EA1611">
        <w:rPr>
          <w:rFonts w:ascii="Times New Roman" w:hAnsi="Times New Roman" w:cs="Times New Roman"/>
          <w:sz w:val="24"/>
          <w:szCs w:val="24"/>
        </w:rPr>
        <w:t>What is the effect of PI controller on the system performance?</w:t>
      </w:r>
    </w:p>
    <w:p w:rsidR="00302C8F" w:rsidRDefault="0059275F" w:rsidP="00302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02C8F" w:rsidRPr="00EA1611">
        <w:rPr>
          <w:rFonts w:ascii="Times New Roman" w:hAnsi="Times New Roman" w:cs="Times New Roman"/>
          <w:sz w:val="24"/>
          <w:szCs w:val="24"/>
        </w:rPr>
        <w:t>Define the terms:  phase margin and gain margin.</w:t>
      </w:r>
    </w:p>
    <w:p w:rsidR="00302C8F" w:rsidRDefault="0059275F" w:rsidP="00302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02C8F" w:rsidRPr="00EA1611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302C8F" w:rsidRPr="00EA1611">
        <w:rPr>
          <w:rFonts w:ascii="Times New Roman" w:hAnsi="Times New Roman" w:cs="Times New Roman"/>
          <w:sz w:val="24"/>
          <w:szCs w:val="24"/>
        </w:rPr>
        <w:t>Nyquist</w:t>
      </w:r>
      <w:proofErr w:type="spellEnd"/>
      <w:r w:rsidR="00302C8F" w:rsidRPr="00EA1611">
        <w:rPr>
          <w:rFonts w:ascii="Times New Roman" w:hAnsi="Times New Roman" w:cs="Times New Roman"/>
          <w:sz w:val="24"/>
          <w:szCs w:val="24"/>
        </w:rPr>
        <w:t xml:space="preserve"> stability criterion.</w:t>
      </w:r>
    </w:p>
    <w:p w:rsidR="00302C8F" w:rsidRPr="00EA1611" w:rsidRDefault="0059275F" w:rsidP="00302C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02C8F" w:rsidRPr="00EA1611">
        <w:rPr>
          <w:rFonts w:ascii="Times New Roman" w:hAnsi="Times New Roman" w:cs="Times New Roman"/>
          <w:sz w:val="24"/>
          <w:szCs w:val="24"/>
        </w:rPr>
        <w:t xml:space="preserve">Write the properties of the state transition matrix.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B6FEC" w:rsidRDefault="00DC0287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76" style="position:absolute;left:0;text-align:left;margin-left:54.25pt;margin-top:26.15pt;width:265.3pt;height:116pt;z-index:251707392" coordorigin="2525,10292" coordsize="5306,2320">
            <v:group id="_x0000_s1066" style="position:absolute;left:2525;top:10406;width:4704;height:1863" coordorigin="2525,10406" coordsize="4944,205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2755;top:10570;width:0;height:1497" o:connectortype="straight"/>
              <v:shape id="_x0000_s1028" type="#_x0000_t32" style="position:absolute;left:2755;top:12067;width:4714;height:0" o:connectortype="straight"/>
              <v:group id="_x0000_s1029" style="position:absolute;left:3303;top:10685;width:181;height:759;rotation:90" coordorigin="5033,7499" coordsize="294,983">
                <v:shape id="_x0000_s1030" style="position:absolute;left:5033;top:7573;width:294;height:909;flip:x" coordsize="388,744" path="m18,738hdc112,732,208,744,299,720v18,-5,-6,-38,-18,-52c257,639,219,624,193,597,140,603,82,591,35,615v-19,10,32,33,53,35c135,654,181,639,228,633v18,-6,38,-6,53,-18c388,529,246,492,193,457,135,463,72,450,18,474v-17,8,-1,50,17,53c116,538,199,516,281,510v32,-33,79,-62,18,-123c273,361,228,364,193,352v-17,-6,-52,-18,-52,-18c106,340,65,332,35,352v-15,10,34,17,53,17c164,369,240,358,316,352v15,-43,37,-77,,-123c305,215,281,217,264,211,183,132,142,162,18,176v6,18,4,40,17,53c76,270,294,229,299,229v6,-18,17,-34,17,-53c316,,122,18,,18e" filled="f">
                  <v:path arrowok="t"/>
                </v:shape>
                <v:shape id="_x0000_s1031" style="position:absolute;left:5072;top:7499;width:252;height:224" coordsize="252,224" path="m196,92hdc208,96,229,91,231,103v21,105,9,97,-47,115c80,208,33,224,,126,8,79,8,18,69,11,126,5,242,,242,e" filled="f">
                  <v:path arrowok="t"/>
                </v:shape>
              </v:group>
              <v:shape id="_x0000_s1032" type="#_x0000_t32" style="position:absolute;left:2755;top:11157;width:259;height:0" o:connectortype="straight"/>
              <v:shape id="_x0000_s1033" type="#_x0000_t32" style="position:absolute;left:3773;top:11153;width:249;height:0" o:connectortype="straight"/>
              <v:rect id="_x0000_s1034" style="position:absolute;left:4052;top:10701;width:575;height:883"/>
              <v:rect id="_x0000_s1035" style="position:absolute;left:5913;top:10711;width:548;height:883"/>
              <v:group id="_x0000_s1036" style="position:absolute;left:5185;top:10949;width:181;height:759;rotation:90" coordorigin="5033,7499" coordsize="294,983">
                <v:shape id="_x0000_s1037" style="position:absolute;left:5033;top:7573;width:294;height:909;flip:x" coordsize="388,744" path="m18,738hdc112,732,208,744,299,720v18,-5,-6,-38,-18,-52c257,639,219,624,193,597,140,603,82,591,35,615v-19,10,32,33,53,35c135,654,181,639,228,633v18,-6,38,-6,53,-18c388,529,246,492,193,457,135,463,72,450,18,474v-17,8,-1,50,17,53c116,538,199,516,281,510v32,-33,79,-62,18,-123c273,361,228,364,193,352v-17,-6,-52,-18,-52,-18c106,340,65,332,35,352v-15,10,34,17,53,17c164,369,240,358,316,352v15,-43,37,-77,,-123c305,215,281,217,264,211,183,132,142,162,18,176v6,18,4,40,17,53c76,270,294,229,299,229v6,-18,17,-34,17,-53c316,,122,18,,18e" filled="f">
                  <v:path arrowok="t"/>
                </v:shape>
                <v:shape id="_x0000_s1038" style="position:absolute;left:5072;top:7499;width:252;height:224" coordsize="252,224" path="m196,92hdc208,96,229,91,231,103v21,105,9,97,-47,115c80,208,33,224,,126,8,79,8,18,69,11,126,5,242,,242,e" filled="f">
                  <v:path arrowok="t"/>
                </v:shape>
              </v:group>
              <v:shape id="_x0000_s1039" type="#_x0000_t32" style="position:absolute;left:4637;top:11421;width:259;height:0" o:connectortype="straight"/>
              <v:shape id="_x0000_s1040" type="#_x0000_t32" style="position:absolute;left:5655;top:11417;width:249;height:0" o:connectortype="straight"/>
              <v:shape id="_x0000_s1041" type="#_x0000_t32" style="position:absolute;left:6461;top:11366;width:365;height:1" o:connectortype="straight" strokeweight="0">
                <v:stroke endarrow="open"/>
              </v:shape>
              <v:shape id="_x0000_s1042" type="#_x0000_t32" style="position:absolute;left:4627;top:10877;width:413;height:0" o:connectortype="straight"/>
              <v:shape id="_x0000_s1043" type="#_x0000_t32" style="position:absolute;left:5040;top:10809;width:0;height:155" o:connectortype="straight"/>
              <v:shape id="_x0000_s1044" type="#_x0000_t32" style="position:absolute;left:5155;top:10877;width:758;height:1" o:connectortype="straight"/>
              <v:shape id="_x0000_s1045" type="#_x0000_t32" style="position:absolute;left:5155;top:10731;width:0;height:287" o:connectortype="straight"/>
              <v:shape id="_x0000_s1046" type="#_x0000_t32" style="position:absolute;left:4954;top:10731;width:201;height:0" o:connectortype="straight"/>
              <v:shape id="_x0000_s1047" type="#_x0000_t32" style="position:absolute;left:4944;top:11018;width:201;height:0" o:connectortype="straight"/>
              <v:shape id="_x0000_s1048" type="#_x0000_t32" style="position:absolute;left:6461;top:10406;width:1;height:225" o:connectortype="straight"/>
              <v:shape id="_x0000_s1049" type="#_x0000_t32" style="position:absolute;left:6461;top:10502;width:269;height:1" o:connectortype="straight" strokeweight="0">
                <v:stroke endarrow="open"/>
              </v:shape>
              <v:shape id="_x0000_s1050" type="#_x0000_t32" style="position:absolute;left:2525;top:10570;width:230;height:239;flip:y" o:connectortype="straight"/>
              <v:shape id="_x0000_s1051" type="#_x0000_t32" style="position:absolute;left:2525;top:10964;width:230;height:239;flip:y" o:connectortype="straight"/>
              <v:shape id="_x0000_s1052" type="#_x0000_t32" style="position:absolute;left:2525;top:11367;width:230;height:239;flip:y" o:connectortype="straight"/>
              <v:shape id="_x0000_s1053" type="#_x0000_t32" style="position:absolute;left:2525;top:11722;width:230;height:239;flip:y" o:connectortype="straight"/>
              <v:shape id="_x0000_s1054" type="#_x0000_t32" style="position:absolute;left:2582;top:12067;width:173;height:154;flip:y" o:connectortype="straight"/>
              <v:shape id="_x0000_s1055" type="#_x0000_t32" style="position:absolute;left:2939;top:12067;width:106;height:327;flip:y" o:connectortype="straight"/>
              <v:shape id="_x0000_s1056" type="#_x0000_t32" style="position:absolute;left:3336;top:12067;width:106;height:327;flip:y" o:connectortype="straight"/>
              <v:shape id="_x0000_s1057" type="#_x0000_t32" style="position:absolute;left:3717;top:11722;width:392;height:739;flip:y" o:connectortype="straight" strokeweight="0">
                <v:stroke endarrow="open"/>
              </v:shape>
              <v:shape id="_x0000_s1058" type="#_x0000_t32" style="position:absolute;left:4109;top:12067;width:106;height:327;flip:y" o:connectortype="straight"/>
              <v:shape id="_x0000_s1059" type="#_x0000_t32" style="position:absolute;left:4627;top:12067;width:106;height:327;flip:y" o:connectortype="straight"/>
              <v:shape id="_x0000_s1060" type="#_x0000_t32" style="position:absolute;left:6518;top:12067;width:106;height:327;flip:y" o:connectortype="straight"/>
              <v:shape id="_x0000_s1062" type="#_x0000_t32" style="position:absolute;left:6970;top:12067;width:106;height:327;flip:y" o:connectortype="straight"/>
              <v:shape id="_x0000_s1063" type="#_x0000_t32" style="position:absolute;left:5599;top:11655;width:448;height:806;flip:y" o:connectortype="straight" strokeweight="0">
                <v:stroke endarrow="open"/>
              </v:shape>
              <v:shape id="_x0000_s1064" type="#_x0000_t32" style="position:absolute;left:5904;top:12067;width:106;height:327;flip:y" o:connectortype="straight"/>
              <v:shape id="_x0000_s1065" type="#_x0000_t32" style="position:absolute;left:5145;top:12067;width:106;height:327;flip:y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left:3020;top:10610;width:547;height:400" filled="f" stroked="f">
              <v:textbox style="mso-next-textbox:#_x0000_s1067">
                <w:txbxContent>
                  <w:p w:rsidR="00BC798E" w:rsidRPr="00BC798E" w:rsidRDefault="00BC798E" w:rsidP="00BC798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68" type="#_x0000_t202" style="position:absolute;left:4744;top:10367;width:345;height:404" filled="f" stroked="f">
              <v:textbox style="mso-next-textbox:#_x0000_s1068">
                <w:txbxContent>
                  <w:p w:rsidR="00BC798E" w:rsidRPr="00BC798E" w:rsidRDefault="00BC798E" w:rsidP="00BC798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69" type="#_x0000_t202" style="position:absolute;left:3987;top:10912;width:547;height:400" filled="f" stroked="f">
              <v:textbox style="mso-next-textbox:#_x0000_s1069">
                <w:txbxContent>
                  <w:p w:rsidR="00BC798E" w:rsidRPr="00BC798E" w:rsidRDefault="00BC798E" w:rsidP="00BC798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70" type="#_x0000_t202" style="position:absolute;left:5740;top:10876;width:547;height:400" filled="f" stroked="f">
              <v:textbox style="mso-next-textbox:#_x0000_s1070">
                <w:txbxContent>
                  <w:p w:rsidR="00BC798E" w:rsidRPr="00BC798E" w:rsidRDefault="00BC798E" w:rsidP="00BC798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71" type="#_x0000_t202" style="position:absolute;left:4781;top:11277;width:403;height:327" filled="f" stroked="f">
              <v:textbox style="mso-next-textbox:#_x0000_s1071">
                <w:txbxContent>
                  <w:p w:rsidR="004C204A" w:rsidRPr="00BC798E" w:rsidRDefault="004C204A" w:rsidP="004C204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072" type="#_x0000_t202" style="position:absolute;left:3397;top:12208;width:528;height:404" filled="f" stroked="f">
              <v:textbox style="mso-next-textbox:#_x0000_s1072">
                <w:txbxContent>
                  <w:p w:rsidR="00F50491" w:rsidRPr="00BC798E" w:rsidRDefault="00F50491" w:rsidP="00F5049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73" type="#_x0000_t202" style="position:absolute;left:5184;top:12208;width:528;height:404" filled="f" stroked="f">
              <v:textbox style="mso-next-textbox:#_x0000_s1073">
                <w:txbxContent>
                  <w:p w:rsidR="00F50491" w:rsidRPr="00BC798E" w:rsidRDefault="00F50491" w:rsidP="00F5049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74" type="#_x0000_t202" style="position:absolute;left:6425;top:10292;width:1156;height:359" filled="f" stroked="f">
              <v:textbox style="mso-next-textbox:#_x0000_s1074">
                <w:txbxContent>
                  <w:p w:rsidR="002226C1" w:rsidRPr="00BC798E" w:rsidRDefault="002226C1" w:rsidP="002226C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x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(output)</w:t>
                    </w:r>
                  </w:p>
                </w:txbxContent>
              </v:textbox>
            </v:shape>
            <v:shape id="_x0000_s1075" type="#_x0000_t202" style="position:absolute;left:6526;top:11031;width:1305;height:568" filled="f" stroked="f">
              <v:textbox style="mso-next-textbox:#_x0000_s1075">
                <w:txbxContent>
                  <w:p w:rsidR="002226C1" w:rsidRPr="00BC798E" w:rsidRDefault="002226C1" w:rsidP="002226C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vertAlign w:val="subscript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f(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+) applied force</w:t>
                    </w:r>
                  </w:p>
                </w:txbxContent>
              </v:textbox>
            </v:shape>
          </v:group>
        </w:pict>
      </w:r>
      <w:r w:rsidR="00092832">
        <w:rPr>
          <w:rFonts w:ascii="Times New Roman" w:hAnsi="Times New Roman" w:cs="Times New Roman"/>
          <w:sz w:val="24"/>
          <w:szCs w:val="24"/>
        </w:rPr>
        <w:t>16.</w:t>
      </w:r>
      <w:r w:rsidR="00092832"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 xml:space="preserve">Write the differential equations governing the mechanical system shown in </w:t>
      </w:r>
      <w:r w:rsidR="0093491E">
        <w:rPr>
          <w:rFonts w:ascii="Times New Roman" w:hAnsi="Times New Roman" w:cs="Times New Roman"/>
          <w:sz w:val="24"/>
          <w:szCs w:val="24"/>
        </w:rPr>
        <w:t>f</w:t>
      </w:r>
      <w:r w:rsidR="000B6FEC" w:rsidRPr="00EA1611">
        <w:rPr>
          <w:rFonts w:ascii="Times New Roman" w:hAnsi="Times New Roman" w:cs="Times New Roman"/>
          <w:sz w:val="24"/>
          <w:szCs w:val="24"/>
        </w:rPr>
        <w:t>ig</w:t>
      </w:r>
      <w:r w:rsidR="00092832">
        <w:rPr>
          <w:rFonts w:ascii="Times New Roman" w:hAnsi="Times New Roman" w:cs="Times New Roman"/>
          <w:sz w:val="24"/>
          <w:szCs w:val="24"/>
        </w:rPr>
        <w:t xml:space="preserve">ure </w:t>
      </w:r>
      <w:r w:rsidR="000B6FEC" w:rsidRPr="00EA1611">
        <w:rPr>
          <w:rFonts w:ascii="Times New Roman" w:hAnsi="Times New Roman" w:cs="Times New Roman"/>
          <w:sz w:val="24"/>
          <w:szCs w:val="24"/>
        </w:rPr>
        <w:t>and obtain</w:t>
      </w:r>
      <w:r w:rsidR="00092832">
        <w:rPr>
          <w:rFonts w:ascii="Times New Roman" w:hAnsi="Times New Roman" w:cs="Times New Roman"/>
          <w:sz w:val="24"/>
          <w:szCs w:val="24"/>
        </w:rPr>
        <w:t xml:space="preserve"> </w:t>
      </w:r>
      <w:r w:rsidR="000B6FEC" w:rsidRPr="00EA1611">
        <w:rPr>
          <w:rFonts w:ascii="Times New Roman" w:hAnsi="Times New Roman" w:cs="Times New Roman"/>
          <w:sz w:val="24"/>
          <w:szCs w:val="24"/>
        </w:rPr>
        <w:t>the transfer function of the system.</w:t>
      </w: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219C3" w:rsidRDefault="001219C3" w:rsidP="00092832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92832" w:rsidRDefault="00092832" w:rsidP="0009283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6FEC" w:rsidRDefault="00050C38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182" style="position:absolute;left:0;text-align:left;margin-left:55.9pt;margin-top:9.4pt;width:320.45pt;height:100.75pt;z-index:251777024" coordorigin="2558,12993" coordsize="6409,2015">
            <v:shape id="_x0000_s1161" type="#_x0000_t202" style="position:absolute;left:2558;top:13795;width:679;height:355" o:regroupid="2" filled="f" stroked="f">
              <v:textbox>
                <w:txbxContent>
                  <w:p w:rsidR="00C621A1" w:rsidRPr="00C621A1" w:rsidRDefault="00C621A1" w:rsidP="00C621A1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R(</w:t>
                    </w:r>
                    <w:r w:rsidR="00FA341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_x0000_s1162" type="#_x0000_t202" style="position:absolute;left:3397;top:13639;width:599;height:355" o:regroupid="2" filled="f" stroked="f">
              <v:textbox>
                <w:txbxContent>
                  <w:p w:rsidR="00C621A1" w:rsidRPr="00C621A1" w:rsidRDefault="00C621A1" w:rsidP="00C621A1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63" type="#_x0000_t202" style="position:absolute;left:4428;top:13657;width:599;height:355" o:regroupid="2" filled="f" stroked="f">
              <v:textbox>
                <w:txbxContent>
                  <w:p w:rsidR="00C621A1" w:rsidRPr="00C621A1" w:rsidRDefault="00C621A1" w:rsidP="00C621A1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64" type="#_x0000_t202" style="position:absolute;left:5449;top:13694;width:599;height:355" o:regroupid="2" filled="f" stroked="f">
              <v:textbox>
                <w:txbxContent>
                  <w:p w:rsidR="00890268" w:rsidRPr="00C621A1" w:rsidRDefault="00890268" w:rsidP="00890268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165" type="#_x0000_t202" style="position:absolute;left:6425;top:13662;width:599;height:355" o:regroupid="2" filled="f" stroked="f">
              <v:textbox>
                <w:txbxContent>
                  <w:p w:rsidR="00890268" w:rsidRPr="00C621A1" w:rsidRDefault="00890268" w:rsidP="00890268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166" type="#_x0000_t202" style="position:absolute;left:7433;top:13672;width:599;height:355" o:regroupid="2" filled="f" stroked="f">
              <v:textbox>
                <w:txbxContent>
                  <w:p w:rsidR="00890268" w:rsidRPr="00C621A1" w:rsidRDefault="00890268" w:rsidP="00890268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5</w:t>
                    </w:r>
                  </w:p>
                </w:txbxContent>
              </v:textbox>
            </v:shape>
            <v:shape id="_x0000_s1167" type="#_x0000_t202" style="position:absolute;left:8247;top:13795;width:720;height:355" o:regroupid="2" filled="f" stroked="f">
              <v:textbox>
                <w:txbxContent>
                  <w:p w:rsidR="00890268" w:rsidRPr="00C621A1" w:rsidRDefault="00890268" w:rsidP="00890268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C(</w:t>
                    </w:r>
                    <w:r w:rsidR="00FA341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_x0000_s1168" type="#_x0000_t202" style="position:absolute;left:4813;top:13093;width:599;height:355" o:regroupid="2" filled="f" stroked="f">
              <v:textbox>
                <w:txbxContent>
                  <w:p w:rsidR="00383F84" w:rsidRPr="00C621A1" w:rsidRDefault="00383F84" w:rsidP="00383F8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6</w:t>
                    </w:r>
                  </w:p>
                </w:txbxContent>
              </v:textbox>
            </v:shape>
            <v:shape id="_x0000_s1169" type="#_x0000_t202" style="position:absolute;left:6694;top:12993;width:599;height:355" o:regroupid="2" filled="f" stroked="f">
              <v:textbox>
                <w:txbxContent>
                  <w:p w:rsidR="00383F84" w:rsidRPr="00C621A1" w:rsidRDefault="00383F84" w:rsidP="00383F8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7</w:t>
                    </w:r>
                  </w:p>
                </w:txbxContent>
              </v:textbox>
            </v:shape>
            <v:shape id="_x0000_s1170" type="#_x0000_t202" style="position:absolute;left:6425;top:13966;width:599;height:355" o:regroupid="2" filled="f" stroked="f">
              <v:textbox>
                <w:txbxContent>
                  <w:p w:rsidR="00EA5180" w:rsidRPr="00C621A1" w:rsidRDefault="00EA5180" w:rsidP="00EA518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-H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71" type="#_x0000_t202" style="position:absolute;left:5927;top:14653;width:599;height:355" o:regroupid="2" filled="f" stroked="f">
              <v:textbox>
                <w:txbxContent>
                  <w:p w:rsidR="00063F25" w:rsidRPr="00C621A1" w:rsidRDefault="00063F25" w:rsidP="00063F25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-H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group id="_x0000_s1149" style="position:absolute;left:3158;top:13956;width:5168;height:101" coordorigin="2119,14187" coordsize="6009,122" o:regroupid="2">
              <v:shape id="_x0000_s1133" type="#_x0000_t32" style="position:absolute;left:2211;top:14249;width:649;height:0" o:connectortype="straight" strokecolor="black [3213]" strokeweight="0">
                <v:stroke endarrow="open"/>
              </v:shape>
              <v:oval id="_x0000_s1134" style="position:absolute;left:2119;top:14197;width:82;height:112" strokecolor="black [3213]"/>
              <v:oval id="_x0000_s1135" style="position:absolute;left:3325;top:14187;width:82;height:112" strokecolor="black [3213]"/>
              <v:shape id="_x0000_s1136" type="#_x0000_t32" style="position:absolute;left:2860;top:14249;width:455;height:0" o:connectortype="straight" strokecolor="black [3213]"/>
              <v:shape id="_x0000_s1137" type="#_x0000_t32" style="position:absolute;left:3407;top:14249;width:649;height:0" o:connectortype="straight" strokecolor="black [3213]" strokeweight="0">
                <v:stroke endarrow="open"/>
              </v:shape>
              <v:shape id="_x0000_s1138" type="#_x0000_t32" style="position:absolute;left:4569;top:14249;width:649;height:0" o:connectortype="straight" strokecolor="black [3213]" strokeweight="0">
                <v:stroke endarrow="open"/>
              </v:shape>
              <v:oval id="_x0000_s1139" style="position:absolute;left:4487;top:14187;width:82;height:112" strokecolor="black [3213]"/>
              <v:shape id="_x0000_s1140" type="#_x0000_t32" style="position:absolute;left:4032;top:14249;width:455;height:0" o:connectortype="straight" strokecolor="black [3213]"/>
              <v:shape id="_x0000_s1141" type="#_x0000_t32" style="position:absolute;left:5749;top:14249;width:649;height:0" o:connectortype="straight" strokecolor="black [3213]" strokeweight="0">
                <v:stroke endarrow="open"/>
              </v:shape>
              <v:oval id="_x0000_s1142" style="position:absolute;left:5667;top:14187;width:82;height:112" strokecolor="black [3213]"/>
              <v:shape id="_x0000_s1143" type="#_x0000_t32" style="position:absolute;left:5212;top:14249;width:455;height:0" o:connectortype="straight" strokecolor="black [3213]"/>
              <v:shape id="_x0000_s1144" type="#_x0000_t32" style="position:absolute;left:6927;top:14249;width:649;height:0" o:connectortype="straight" strokecolor="black [3213]" strokeweight="0">
                <v:stroke endarrow="open"/>
              </v:shape>
              <v:oval id="_x0000_s1145" style="position:absolute;left:6845;top:14187;width:82;height:112" strokecolor="black [3213]"/>
              <v:shape id="_x0000_s1146" type="#_x0000_t32" style="position:absolute;left:6390;top:14249;width:455;height:0" o:connectortype="straight" strokecolor="black [3213]"/>
              <v:oval id="_x0000_s1147" style="position:absolute;left:8046;top:14187;width:82;height:112" strokecolor="black [3213]"/>
              <v:shape id="_x0000_s1148" type="#_x0000_t32" style="position:absolute;left:7581;top:14249;width:455;height:0" o:connectortype="straight" strokecolor="black [3213]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50" type="#_x0000_t19" style="position:absolute;left:6202;top:14033;width:2059;height:967;rotation:180" coordsize="22170,22178" o:regroupid="2" adj="11696074,-5799153,21600" path="wr,,43200,43200,8,22178,22170,8nfewr,,43200,43200,8,22178,22170,8l21600,21600nsxe" strokecolor="black [3213]" strokeweight="0">
              <v:stroke endarrow="open" endarrowwidth="wide"/>
              <v:path o:connectlocs="8,22178;22170,8;21600,21600"/>
            </v:shape>
            <v:shape id="_x0000_s1151" type="#_x0000_t19" style="position:absolute;left:4257;top:14042;width:1986;height:966;flip:x y" coordsize="22069,21600" o:regroupid="2" adj="-5979849,,469" path="wr-21131,,22069,43200,,5,22069,21600nfewr-21131,,22069,43200,,5,22069,21600l469,21600nsxe" strokecolor="black [3213]">
              <v:path o:connectlocs="0,5;22069,21600;469,21600"/>
            </v:shape>
            <v:shape id="_x0000_s1152" type="#_x0000_t19" style="position:absolute;left:5700;top:12835;width:675;height:1587;rotation:90;flip:x y" coordsize="21600,27674" o:regroupid="2" adj=",1070288" path="wr-21600,,21600,43200,,,20728,27674nfewr-21600,,21600,43200,,,20728,27674l,21600nsxe" strokecolor="black [3213]" strokeweight="0">
              <v:stroke endarrow="open" endarrowwidth="wide"/>
              <v:path o:connectlocs="0,0;20728,27674;0,21600"/>
            </v:shape>
            <v:shape id="_x0000_s1154" type="#_x0000_t19" style="position:absolute;left:6823;top:13316;width:1424;height:884" coordsize="21038,21600" o:regroupid="2" adj=",-858165" path="wr-21600,,21600,43200,,,21038,16706nfewr-21600,,21600,43200,,,21038,16706l,21600nsxe">
              <v:path o:connectlocs="0,0;21038,16706;0,21600"/>
            </v:shape>
            <v:shape id="_x0000_s1155" type="#_x0000_t19" style="position:absolute;left:4271;top:13388;width:891;height:606;rotation:11433014fd;flip:y" coordsize="25424,21600" o:regroupid="2" adj="-6566604,,3824" path="wr-17776,,25424,43200,,341,25424,21600nfewr-17776,,25424,43200,,341,25424,21600l3824,21600nsxe" strokecolor="black [3213]" strokeweight="0">
              <v:stroke startarrow="open" startarrowwidth="wide" endarrowwidth="wide"/>
              <v:path o:connectlocs="0,341;25424,21600;3824,21600"/>
            </v:shape>
            <v:shape id="_x0000_s1157" type="#_x0000_t19" style="position:absolute;left:5186;top:13434;width:1023;height:716" coordsize="20832,21600" o:regroupid="2" adj=",-1004014" path="wr-21600,,21600,43200,,,20832,15893nfewr-21600,,21600,43200,,,20832,15893l,21600nsxe">
              <v:path o:connectlocs="0,0;20832,15893;0,21600"/>
            </v:shape>
            <v:shape id="_x0000_s1158" type="#_x0000_t19" style="position:absolute;left:6244;top:14056;width:573;height:327;rotation:12100802fd" coordsize="29912,21600" o:regroupid="2" adj="-7381379,,8312" path="wr-13288,,29912,43200,,1663,29912,21600nfewr-13288,,29912,43200,,1663,29912,21600l8312,21600nsxe" strokeweight="0">
              <v:path o:connectlocs="0,1663;29912,21600;8312,21600"/>
            </v:shape>
            <v:shape id="_x0000_s1159" type="#_x0000_t19" style="position:absolute;left:6774;top:14008;width:519;height:375;flip:y" o:regroupid="2" strokeweight="0">
              <v:stroke startarrow="open"/>
            </v:shape>
          </v:group>
        </w:pict>
      </w:r>
      <w:r w:rsidR="003040BE">
        <w:rPr>
          <w:rFonts w:ascii="Times New Roman" w:hAnsi="Times New Roman" w:cs="Times New Roman"/>
          <w:sz w:val="24"/>
          <w:szCs w:val="24"/>
        </w:rPr>
        <w:t>17.</w:t>
      </w:r>
      <w:r w:rsidR="003040BE"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Consider the system shown in Fig</w:t>
      </w:r>
      <w:r w:rsidR="003040BE">
        <w:rPr>
          <w:rFonts w:ascii="Times New Roman" w:hAnsi="Times New Roman" w:cs="Times New Roman"/>
          <w:sz w:val="24"/>
          <w:szCs w:val="24"/>
        </w:rPr>
        <w:t>ure</w:t>
      </w:r>
      <w:r w:rsidR="000B6FEC" w:rsidRPr="00EA1611">
        <w:rPr>
          <w:rFonts w:ascii="Times New Roman" w:hAnsi="Times New Roman" w:cs="Times New Roman"/>
          <w:sz w:val="24"/>
          <w:szCs w:val="24"/>
        </w:rPr>
        <w:t>. Obtain the closed-loop transfer function C(s)/R(s) by</w:t>
      </w:r>
      <w:r w:rsidR="003040BE">
        <w:rPr>
          <w:rFonts w:ascii="Times New Roman" w:hAnsi="Times New Roman" w:cs="Times New Roman"/>
          <w:sz w:val="24"/>
          <w:szCs w:val="24"/>
        </w:rPr>
        <w:t xml:space="preserve"> </w:t>
      </w:r>
      <w:r w:rsidR="000B6FEC" w:rsidRPr="00EA1611">
        <w:rPr>
          <w:rFonts w:ascii="Times New Roman" w:hAnsi="Times New Roman" w:cs="Times New Roman"/>
          <w:sz w:val="24"/>
          <w:szCs w:val="24"/>
        </w:rPr>
        <w:t xml:space="preserve">using Mason’s gain formula. </w:t>
      </w:r>
    </w:p>
    <w:p w:rsidR="003040BE" w:rsidRDefault="003040BE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73A7E" w:rsidRDefault="00373A7E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73A7E" w:rsidRDefault="00373A7E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73A7E" w:rsidRDefault="00373A7E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73A7E" w:rsidRDefault="00773A91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73A91" w:rsidRDefault="00773A91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73A91" w:rsidRDefault="00773A91" w:rsidP="003040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73A91" w:rsidRDefault="00773A91" w:rsidP="00773A91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73A91" w:rsidRDefault="00773A91" w:rsidP="00773A91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773A91" w:rsidRDefault="00773A91" w:rsidP="00773A91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0B6FEC" w:rsidRDefault="003040BE" w:rsidP="00AA6E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A unity feedback system is characterized by an open-loop transfer function</w:t>
      </w:r>
      <w:r w:rsidR="000B6FEC" w:rsidRPr="00EA1611">
        <w:rPr>
          <w:rFonts w:ascii="Times New Roman" w:hAnsi="Times New Roman" w:cs="Times New Roman"/>
          <w:position w:val="-28"/>
          <w:sz w:val="24"/>
          <w:szCs w:val="24"/>
        </w:rPr>
        <w:object w:dxaOrig="157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pt;height:32.65pt" o:ole="">
            <v:imagedata r:id="rId4" o:title=""/>
          </v:shape>
          <o:OLEObject Type="Embed" ProgID="Equation.3" ShapeID="_x0000_i1025" DrawAspect="Content" ObjectID="_1365411727" r:id="rId5"/>
        </w:object>
      </w:r>
      <w:r w:rsidR="00AA6E54">
        <w:rPr>
          <w:rFonts w:ascii="Times New Roman" w:hAnsi="Times New Roman" w:cs="Times New Roman"/>
          <w:sz w:val="24"/>
          <w:szCs w:val="24"/>
        </w:rPr>
        <w:t xml:space="preserve">. </w:t>
      </w:r>
      <w:r w:rsidR="000B6FEC" w:rsidRPr="00EA1611">
        <w:rPr>
          <w:rFonts w:ascii="Times New Roman" w:hAnsi="Times New Roman" w:cs="Times New Roman"/>
          <w:sz w:val="24"/>
          <w:szCs w:val="24"/>
        </w:rPr>
        <w:t>Determine the gain K so that the system will have a damping ration of 0.5. For this value of K</w:t>
      </w:r>
      <w:r w:rsidR="00AA6E54">
        <w:rPr>
          <w:rFonts w:ascii="Times New Roman" w:hAnsi="Times New Roman" w:cs="Times New Roman"/>
          <w:sz w:val="24"/>
          <w:szCs w:val="24"/>
        </w:rPr>
        <w:t xml:space="preserve"> </w:t>
      </w:r>
      <w:r w:rsidR="000B6FEC" w:rsidRPr="00EA1611">
        <w:rPr>
          <w:rFonts w:ascii="Times New Roman" w:hAnsi="Times New Roman" w:cs="Times New Roman"/>
          <w:sz w:val="24"/>
          <w:szCs w:val="24"/>
        </w:rPr>
        <w:t>determine the settling time, peak overshoot and time to peak overshoot for a unit-step input.</w:t>
      </w:r>
    </w:p>
    <w:p w:rsidR="00AA6E54" w:rsidRDefault="00AA6E54" w:rsidP="00AA6E5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6FEC" w:rsidRDefault="00E9313E" w:rsidP="00E9313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The open-loop transfer function of a unity feedback control system is given by</w:t>
      </w:r>
      <w:r w:rsidR="000B6FEC" w:rsidRPr="00EA1611">
        <w:rPr>
          <w:rFonts w:ascii="Times New Roman" w:hAnsi="Times New Roman" w:cs="Times New Roman"/>
          <w:position w:val="-32"/>
          <w:sz w:val="24"/>
          <w:szCs w:val="24"/>
        </w:rPr>
        <w:object w:dxaOrig="3300" w:dyaOrig="700">
          <v:shape id="_x0000_i1026" type="#_x0000_t75" style="width:164.95pt;height:34.35pt" o:ole="">
            <v:imagedata r:id="rId6" o:title=""/>
          </v:shape>
          <o:OLEObject Type="Embed" ProgID="Equation.3" ShapeID="_x0000_i1026" DrawAspect="Content" ObjectID="_1365411728" r:id="rId7"/>
        </w:object>
      </w:r>
      <w:r w:rsidR="000B6FEC" w:rsidRPr="00EA16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6FEC" w:rsidRPr="00EA1611">
        <w:rPr>
          <w:rFonts w:ascii="Times New Roman" w:hAnsi="Times New Roman" w:cs="Times New Roman"/>
          <w:sz w:val="24"/>
          <w:szCs w:val="24"/>
        </w:rPr>
        <w:t xml:space="preserve">By applying </w:t>
      </w:r>
      <w:proofErr w:type="spellStart"/>
      <w:r w:rsidR="000B6FEC" w:rsidRPr="00EA1611">
        <w:rPr>
          <w:rFonts w:ascii="Times New Roman" w:hAnsi="Times New Roman" w:cs="Times New Roman"/>
          <w:sz w:val="24"/>
          <w:szCs w:val="24"/>
        </w:rPr>
        <w:t>Routh</w:t>
      </w:r>
      <w:proofErr w:type="spellEnd"/>
      <w:r w:rsidR="000B6FEC" w:rsidRPr="00EA1611">
        <w:rPr>
          <w:rFonts w:ascii="Times New Roman" w:hAnsi="Times New Roman" w:cs="Times New Roman"/>
          <w:sz w:val="24"/>
          <w:szCs w:val="24"/>
        </w:rPr>
        <w:t xml:space="preserve"> criterion, discuss the stability of the closed-loop system as a function of K. Determine the values of K which will cause sustained oscillations in the closed-loop system. What are the corresponding oscillation frequencies?</w:t>
      </w:r>
    </w:p>
    <w:p w:rsidR="00E9313E" w:rsidRDefault="00E9313E" w:rsidP="00E9313E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0B6FEC" w:rsidRDefault="00E9313E" w:rsidP="00E9313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Sketch the Polar plot of the transfer function given below</w:t>
      </w:r>
      <w:r w:rsidR="000B6FEC" w:rsidRPr="00EA1611">
        <w:rPr>
          <w:rFonts w:ascii="Times New Roman" w:hAnsi="Times New Roman" w:cs="Times New Roman"/>
          <w:position w:val="-28"/>
          <w:sz w:val="24"/>
          <w:szCs w:val="24"/>
        </w:rPr>
        <w:object w:dxaOrig="2160" w:dyaOrig="660">
          <v:shape id="_x0000_i1027" type="#_x0000_t75" style="width:108.85pt;height:32.65pt" o:ole="">
            <v:imagedata r:id="rId8" o:title=""/>
          </v:shape>
          <o:OLEObject Type="Embed" ProgID="Equation.3" ShapeID="_x0000_i1027" DrawAspect="Content" ObjectID="_1365411729" r:id="rId9"/>
        </w:object>
      </w:r>
      <w:r w:rsidR="000B6FEC" w:rsidRPr="00EA16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6FEC" w:rsidRPr="00EA1611">
        <w:rPr>
          <w:rFonts w:ascii="Times New Roman" w:hAnsi="Times New Roman" w:cs="Times New Roman"/>
          <w:sz w:val="24"/>
          <w:szCs w:val="24"/>
        </w:rPr>
        <w:t xml:space="preserve">Determine whether the plot cross the real axis. If so, determine the frequency at which the plot cross the real axis and the corresponding magnitude of </w:t>
      </w:r>
      <w:proofErr w:type="gramStart"/>
      <w:r w:rsidR="000B6FEC" w:rsidRPr="00EA1611">
        <w:rPr>
          <w:rFonts w:ascii="Times New Roman" w:hAnsi="Times New Roman" w:cs="Times New Roman"/>
          <w:sz w:val="24"/>
          <w:szCs w:val="24"/>
        </w:rPr>
        <w:t>G(</w:t>
      </w:r>
      <w:proofErr w:type="spellStart"/>
      <w:proofErr w:type="gramEnd"/>
      <w:r w:rsidR="000B6FEC" w:rsidRPr="00EA1611">
        <w:rPr>
          <w:rFonts w:ascii="Times New Roman" w:hAnsi="Times New Roman" w:cs="Times New Roman"/>
          <w:sz w:val="24"/>
          <w:szCs w:val="24"/>
        </w:rPr>
        <w:t>jω</w:t>
      </w:r>
      <w:proofErr w:type="spellEnd"/>
      <w:r w:rsidR="000B6FEC" w:rsidRPr="00EA1611">
        <w:rPr>
          <w:rFonts w:ascii="Times New Roman" w:hAnsi="Times New Roman" w:cs="Times New Roman"/>
          <w:sz w:val="24"/>
          <w:szCs w:val="24"/>
        </w:rPr>
        <w:t>).</w:t>
      </w:r>
    </w:p>
    <w:p w:rsidR="00E9313E" w:rsidRDefault="00FF60C6" w:rsidP="00FF60C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6FEC" w:rsidRPr="00EA1611" w:rsidRDefault="00C33981" w:rsidP="00C3398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Explain in detail about the determination of gain K for specified resonant peak, specified gain and phase margins using Nichol’s chart.</w:t>
      </w:r>
    </w:p>
    <w:p w:rsidR="000B6FEC" w:rsidRDefault="000B6FEC" w:rsidP="000B6FEC">
      <w:pPr>
        <w:rPr>
          <w:rFonts w:ascii="Times New Roman" w:hAnsi="Times New Roman" w:cs="Times New Roman"/>
          <w:sz w:val="24"/>
          <w:szCs w:val="24"/>
        </w:rPr>
      </w:pPr>
    </w:p>
    <w:p w:rsidR="00C87BE4" w:rsidRDefault="00C33981" w:rsidP="00C87B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A unity feedback control system has an open-loop transfer function</w:t>
      </w:r>
      <w:r w:rsidR="000B6FEC" w:rsidRPr="00EA1611">
        <w:rPr>
          <w:rFonts w:ascii="Times New Roman" w:hAnsi="Times New Roman" w:cs="Times New Roman"/>
          <w:position w:val="-32"/>
          <w:sz w:val="24"/>
          <w:szCs w:val="24"/>
        </w:rPr>
        <w:object w:dxaOrig="2160" w:dyaOrig="700">
          <v:shape id="_x0000_i1028" type="#_x0000_t75" style="width:108.85pt;height:34.35pt" o:ole="">
            <v:imagedata r:id="rId10" o:title=""/>
          </v:shape>
          <o:OLEObject Type="Embed" ProgID="Equation.3" ShapeID="_x0000_i1028" DrawAspect="Content" ObjectID="_1365411730" r:id="rId11"/>
        </w:object>
      </w:r>
      <w:r w:rsidR="000B6FEC" w:rsidRPr="00EA16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7BE4">
        <w:rPr>
          <w:rFonts w:ascii="Times New Roman" w:hAnsi="Times New Roman" w:cs="Times New Roman"/>
          <w:sz w:val="24"/>
          <w:szCs w:val="24"/>
        </w:rPr>
        <w:t xml:space="preserve"> </w:t>
      </w:r>
      <w:r w:rsidR="000B6FEC" w:rsidRPr="00EA1611">
        <w:rPr>
          <w:rFonts w:ascii="Times New Roman" w:hAnsi="Times New Roman" w:cs="Times New Roman"/>
          <w:sz w:val="24"/>
          <w:szCs w:val="24"/>
        </w:rPr>
        <w:t>Sketch the root locus plot of the system by determining the following</w:t>
      </w:r>
      <w:r w:rsidR="00C87B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BE4" w:rsidRDefault="00C87BE4" w:rsidP="00C87B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B6FEC" w:rsidRPr="00EA1611">
        <w:rPr>
          <w:rFonts w:ascii="Times New Roman" w:hAnsi="Times New Roman" w:cs="Times New Roman"/>
          <w:sz w:val="24"/>
          <w:szCs w:val="24"/>
        </w:rPr>
        <w:t>Centroid</w:t>
      </w:r>
      <w:proofErr w:type="spellEnd"/>
      <w:r w:rsidR="000B6FEC" w:rsidRPr="00EA1611">
        <w:rPr>
          <w:rFonts w:ascii="Times New Roman" w:hAnsi="Times New Roman" w:cs="Times New Roman"/>
          <w:sz w:val="24"/>
          <w:szCs w:val="24"/>
        </w:rPr>
        <w:t>, number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6FEC" w:rsidRPr="00EA1611">
        <w:rPr>
          <w:rFonts w:ascii="Times New Roman" w:hAnsi="Times New Roman" w:cs="Times New Roman"/>
          <w:sz w:val="24"/>
          <w:szCs w:val="24"/>
        </w:rPr>
        <w:t>angle of asymptotes.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B6FEC" w:rsidRDefault="00C87BE4" w:rsidP="00C87B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Angle of departure of root loci from the poles.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Breakaway point if any.</w:t>
      </w:r>
    </w:p>
    <w:p w:rsidR="000B6FEC" w:rsidRPr="00EA1611" w:rsidRDefault="00C87BE4" w:rsidP="00C87BE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 xml:space="preserve">The value of K and the frequency at which the root loci cross the </w:t>
      </w:r>
      <w:proofErr w:type="spellStart"/>
      <w:r w:rsidR="000B6FEC" w:rsidRPr="00EA1611">
        <w:rPr>
          <w:rFonts w:ascii="Times New Roman" w:hAnsi="Times New Roman" w:cs="Times New Roman"/>
          <w:sz w:val="24"/>
          <w:szCs w:val="24"/>
        </w:rPr>
        <w:t>jω</w:t>
      </w:r>
      <w:proofErr w:type="spellEnd"/>
      <w:r w:rsidR="000B6FEC" w:rsidRPr="00EA1611">
        <w:rPr>
          <w:rFonts w:ascii="Times New Roman" w:hAnsi="Times New Roman" w:cs="Times New Roman"/>
          <w:sz w:val="24"/>
          <w:szCs w:val="24"/>
        </w:rPr>
        <w:t xml:space="preserve"> axis.</w:t>
      </w:r>
    </w:p>
    <w:p w:rsidR="000B6FEC" w:rsidRDefault="000B6FEC" w:rsidP="00C87BE4">
      <w:pPr>
        <w:jc w:val="center"/>
        <w:rPr>
          <w:rFonts w:ascii="Times New Roman" w:hAnsi="Times New Roman" w:cs="Times New Roman"/>
          <w:sz w:val="24"/>
          <w:szCs w:val="24"/>
        </w:rPr>
      </w:pPr>
      <w:r w:rsidRPr="00EA1611">
        <w:rPr>
          <w:rFonts w:ascii="Times New Roman" w:hAnsi="Times New Roman" w:cs="Times New Roman"/>
          <w:sz w:val="24"/>
          <w:szCs w:val="24"/>
        </w:rPr>
        <w:t>(OR)</w:t>
      </w:r>
    </w:p>
    <w:p w:rsidR="000B6FEC" w:rsidRDefault="00DC63B6" w:rsidP="00DC63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An open-loop transfer function of the unstable is given by</w:t>
      </w:r>
      <w:r w:rsidR="000B6FEC" w:rsidRPr="00EA1611">
        <w:rPr>
          <w:rFonts w:ascii="Times New Roman" w:hAnsi="Times New Roman" w:cs="Times New Roman"/>
          <w:position w:val="-28"/>
          <w:sz w:val="24"/>
          <w:szCs w:val="24"/>
        </w:rPr>
        <w:object w:dxaOrig="2299" w:dyaOrig="660">
          <v:shape id="_x0000_i1029" type="#_x0000_t75" style="width:114.7pt;height:32.65pt" o:ole="">
            <v:imagedata r:id="rId12" o:title=""/>
          </v:shape>
          <o:OLEObject Type="Embed" ProgID="Equation.3" ShapeID="_x0000_i1029" DrawAspect="Content" ObjectID="_1365411731" r:id="rId13"/>
        </w:object>
      </w:r>
      <w:r w:rsidR="000B6FEC" w:rsidRPr="00EA16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6FEC" w:rsidRPr="00EA1611">
        <w:rPr>
          <w:rFonts w:ascii="Times New Roman" w:hAnsi="Times New Roman" w:cs="Times New Roman"/>
          <w:sz w:val="24"/>
          <w:szCs w:val="24"/>
        </w:rPr>
        <w:t>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6FEC" w:rsidRPr="00EA1611">
        <w:rPr>
          <w:rFonts w:ascii="Times New Roman" w:hAnsi="Times New Roman" w:cs="Times New Roman"/>
          <w:sz w:val="24"/>
          <w:szCs w:val="24"/>
        </w:rPr>
        <w:t>Nyquist</w:t>
      </w:r>
      <w:proofErr w:type="spellEnd"/>
      <w:r w:rsidR="000B6FEC" w:rsidRPr="00EA1611">
        <w:rPr>
          <w:rFonts w:ascii="Times New Roman" w:hAnsi="Times New Roman" w:cs="Times New Roman"/>
          <w:sz w:val="24"/>
          <w:szCs w:val="24"/>
        </w:rPr>
        <w:t xml:space="preserve"> stability criterion, determine whether the system is stable when the feedback path is closed.</w:t>
      </w:r>
    </w:p>
    <w:p w:rsidR="00DC63B6" w:rsidRDefault="00DC63B6" w:rsidP="00DC63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B6FEC" w:rsidRDefault="00DC63B6" w:rsidP="009173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Derive state model for the system with closed loop transfer function</w:t>
      </w:r>
      <w:r w:rsidR="000B6FEC" w:rsidRPr="00EA1611">
        <w:rPr>
          <w:rFonts w:ascii="Times New Roman" w:hAnsi="Times New Roman" w:cs="Times New Roman"/>
          <w:position w:val="-28"/>
          <w:sz w:val="24"/>
          <w:szCs w:val="24"/>
        </w:rPr>
        <w:object w:dxaOrig="2100" w:dyaOrig="660">
          <v:shape id="_x0000_i1030" type="#_x0000_t75" style="width:104.65pt;height:32.65pt" o:ole="">
            <v:imagedata r:id="rId14" o:title=""/>
          </v:shape>
          <o:OLEObject Type="Embed" ProgID="Equation.3" ShapeID="_x0000_i1030" DrawAspect="Content" ObjectID="_1365411732" r:id="rId15"/>
        </w:object>
      </w:r>
      <w:r w:rsidR="000B6FEC" w:rsidRPr="00EA1611">
        <w:rPr>
          <w:rFonts w:ascii="Times New Roman" w:hAnsi="Times New Roman" w:cs="Times New Roman"/>
          <w:sz w:val="24"/>
          <w:szCs w:val="24"/>
        </w:rPr>
        <w:tab/>
        <w:t>for</w:t>
      </w:r>
      <w:r w:rsidR="009173DD">
        <w:rPr>
          <w:rFonts w:ascii="Times New Roman" w:hAnsi="Times New Roman" w:cs="Times New Roman"/>
          <w:sz w:val="24"/>
          <w:szCs w:val="24"/>
        </w:rPr>
        <w:t xml:space="preserve"> </w:t>
      </w:r>
      <w:r w:rsidR="000B6FEC" w:rsidRPr="00EA1611">
        <w:rPr>
          <w:rFonts w:ascii="Times New Roman" w:hAnsi="Times New Roman" w:cs="Times New Roman"/>
          <w:sz w:val="24"/>
          <w:szCs w:val="24"/>
        </w:rPr>
        <w:t>which the system matrix A is diagonal.</w:t>
      </w:r>
    </w:p>
    <w:p w:rsidR="009173DD" w:rsidRDefault="009173DD" w:rsidP="009173D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0F4E" w:rsidRDefault="000B30EE" w:rsidP="009A0F4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B6FEC" w:rsidRPr="00EA1611">
        <w:rPr>
          <w:rFonts w:ascii="Times New Roman" w:hAnsi="Times New Roman" w:cs="Times New Roman"/>
          <w:sz w:val="24"/>
          <w:szCs w:val="24"/>
        </w:rPr>
        <w:t>Examine the observability of the system given by</w:t>
      </w:r>
    </w:p>
    <w:p w:rsidR="000B6FEC" w:rsidRPr="00EA1611" w:rsidRDefault="000B6FEC" w:rsidP="009A0F4E">
      <w:pPr>
        <w:ind w:left="432"/>
        <w:rPr>
          <w:rFonts w:ascii="Times New Roman" w:hAnsi="Times New Roman" w:cs="Times New Roman"/>
          <w:sz w:val="24"/>
          <w:szCs w:val="24"/>
        </w:rPr>
      </w:pPr>
      <w:r w:rsidRPr="00EA161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1611">
        <w:rPr>
          <w:rFonts w:ascii="Times New Roman" w:hAnsi="Times New Roman" w:cs="Times New Roman"/>
          <w:position w:val="-86"/>
          <w:sz w:val="24"/>
          <w:szCs w:val="24"/>
        </w:rPr>
        <w:object w:dxaOrig="3800" w:dyaOrig="1840">
          <v:shape id="_x0000_i1031" type="#_x0000_t75" style="width:190.05pt;height:92.1pt" o:ole="">
            <v:imagedata r:id="rId16" o:title=""/>
          </v:shape>
          <o:OLEObject Type="Embed" ProgID="Equation.3" ShapeID="_x0000_i1031" DrawAspect="Content" ObjectID="_1365411733" r:id="rId17"/>
        </w:object>
      </w:r>
      <w:r w:rsidRPr="00EA161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B6FEC" w:rsidRPr="00EA1611" w:rsidRDefault="000B6FEC" w:rsidP="000B6FEC">
      <w:pPr>
        <w:rPr>
          <w:rFonts w:ascii="Times New Roman" w:hAnsi="Times New Roman" w:cs="Times New Roman"/>
          <w:sz w:val="24"/>
          <w:szCs w:val="24"/>
        </w:rPr>
      </w:pPr>
      <w:r w:rsidRPr="00EA1611">
        <w:rPr>
          <w:rFonts w:ascii="Times New Roman" w:hAnsi="Times New Roman" w:cs="Times New Roman"/>
          <w:sz w:val="24"/>
          <w:szCs w:val="24"/>
        </w:rPr>
        <w:t xml:space="preserve">        </w:t>
      </w:r>
      <w:r w:rsidR="009A0F4E">
        <w:rPr>
          <w:rFonts w:ascii="Times New Roman" w:hAnsi="Times New Roman" w:cs="Times New Roman"/>
          <w:sz w:val="24"/>
          <w:szCs w:val="24"/>
        </w:rPr>
        <w:tab/>
      </w:r>
      <w:r w:rsidRPr="00EA161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A1611">
        <w:rPr>
          <w:rFonts w:ascii="Times New Roman" w:hAnsi="Times New Roman" w:cs="Times New Roman"/>
          <w:position w:val="-50"/>
          <w:sz w:val="24"/>
          <w:szCs w:val="24"/>
        </w:rPr>
        <w:object w:dxaOrig="2480" w:dyaOrig="1120">
          <v:shape id="_x0000_i1032" type="#_x0000_t75" style="width:124.75pt;height:56.1pt" o:ole="">
            <v:imagedata r:id="rId18" o:title=""/>
          </v:shape>
          <o:OLEObject Type="Embed" ProgID="Equation.3" ShapeID="_x0000_i1032" DrawAspect="Content" ObjectID="_1365411734" r:id="rId19"/>
        </w:object>
      </w:r>
    </w:p>
    <w:sectPr w:rsidR="000B6FEC" w:rsidRPr="00EA1611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616643"/>
    <w:rsid w:val="00050C38"/>
    <w:rsid w:val="00063F25"/>
    <w:rsid w:val="000705F4"/>
    <w:rsid w:val="00092832"/>
    <w:rsid w:val="000928B9"/>
    <w:rsid w:val="000A1B63"/>
    <w:rsid w:val="000B30EE"/>
    <w:rsid w:val="000B6FEC"/>
    <w:rsid w:val="001219C3"/>
    <w:rsid w:val="00197EC6"/>
    <w:rsid w:val="002226C1"/>
    <w:rsid w:val="00276C3B"/>
    <w:rsid w:val="00282ACA"/>
    <w:rsid w:val="002935F6"/>
    <w:rsid w:val="002D63A4"/>
    <w:rsid w:val="002E1222"/>
    <w:rsid w:val="00302C8F"/>
    <w:rsid w:val="003040BE"/>
    <w:rsid w:val="00316194"/>
    <w:rsid w:val="00317FB7"/>
    <w:rsid w:val="00373A7E"/>
    <w:rsid w:val="00383F84"/>
    <w:rsid w:val="003860AE"/>
    <w:rsid w:val="004627B4"/>
    <w:rsid w:val="004C204A"/>
    <w:rsid w:val="005216D7"/>
    <w:rsid w:val="00557A2E"/>
    <w:rsid w:val="0059275F"/>
    <w:rsid w:val="005B59BF"/>
    <w:rsid w:val="00616643"/>
    <w:rsid w:val="00626252"/>
    <w:rsid w:val="00635D1C"/>
    <w:rsid w:val="006458A3"/>
    <w:rsid w:val="006579BD"/>
    <w:rsid w:val="00690971"/>
    <w:rsid w:val="00773A91"/>
    <w:rsid w:val="007D6CE4"/>
    <w:rsid w:val="00851B8C"/>
    <w:rsid w:val="00882FA6"/>
    <w:rsid w:val="00890268"/>
    <w:rsid w:val="008E55EA"/>
    <w:rsid w:val="009173DD"/>
    <w:rsid w:val="0093491E"/>
    <w:rsid w:val="00964927"/>
    <w:rsid w:val="009A0F4E"/>
    <w:rsid w:val="009D64B8"/>
    <w:rsid w:val="00A2191B"/>
    <w:rsid w:val="00A30A2B"/>
    <w:rsid w:val="00AA4937"/>
    <w:rsid w:val="00AA6E54"/>
    <w:rsid w:val="00B3398F"/>
    <w:rsid w:val="00B62078"/>
    <w:rsid w:val="00B729C1"/>
    <w:rsid w:val="00BC0014"/>
    <w:rsid w:val="00BC798E"/>
    <w:rsid w:val="00BE01EE"/>
    <w:rsid w:val="00C33981"/>
    <w:rsid w:val="00C621A1"/>
    <w:rsid w:val="00C87BE4"/>
    <w:rsid w:val="00D80755"/>
    <w:rsid w:val="00D966D7"/>
    <w:rsid w:val="00DC0287"/>
    <w:rsid w:val="00DC63B6"/>
    <w:rsid w:val="00E41509"/>
    <w:rsid w:val="00E5294C"/>
    <w:rsid w:val="00E9313E"/>
    <w:rsid w:val="00EA5180"/>
    <w:rsid w:val="00ED2658"/>
    <w:rsid w:val="00EE5151"/>
    <w:rsid w:val="00F50491"/>
    <w:rsid w:val="00F54957"/>
    <w:rsid w:val="00F57A49"/>
    <w:rsid w:val="00FA3416"/>
    <w:rsid w:val="00FC266C"/>
    <w:rsid w:val="00FC4E34"/>
    <w:rsid w:val="00FF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41" type="arc" idref="#_x0000_s1150"/>
        <o:r id="V:Rule42" type="arc" idref="#_x0000_s1151"/>
        <o:r id="V:Rule43" type="arc" idref="#_x0000_s1152"/>
        <o:r id="V:Rule44" type="arc" idref="#_x0000_s1154"/>
        <o:r id="V:Rule45" type="arc" idref="#_x0000_s1155"/>
        <o:r id="V:Rule46" type="arc" idref="#_x0000_s1157"/>
        <o:r id="V:Rule47" type="arc" idref="#_x0000_s1158"/>
        <o:r id="V:Rule48" type="arc" idref="#_x0000_s1159"/>
        <o:r id="V:Rule49" type="connector" idref="#_x0000_s1055"/>
        <o:r id="V:Rule50" type="connector" idref="#_x0000_s1054"/>
        <o:r id="V:Rule51" type="connector" idref="#_x0000_s1052"/>
        <o:r id="V:Rule52" type="connector" idref="#_x0000_s1053"/>
        <o:r id="V:Rule53" type="connector" idref="#_x0000_s1027"/>
        <o:r id="V:Rule54" type="connector" idref="#_x0000_s1051"/>
        <o:r id="V:Rule55" type="connector" idref="#_x0000_s1056"/>
        <o:r id="V:Rule56" type="connector" idref="#_x0000_s1044"/>
        <o:r id="V:Rule57" type="connector" idref="#_x0000_s1032"/>
        <o:r id="V:Rule58" type="connector" idref="#_x0000_s1050"/>
        <o:r id="V:Rule59" type="connector" idref="#_x0000_s1028"/>
        <o:r id="V:Rule60" type="connector" idref="#_x0000_s1058"/>
        <o:r id="V:Rule61" type="connector" idref="#_x0000_s1140"/>
        <o:r id="V:Rule62" type="connector" idref="#_x0000_s1141"/>
        <o:r id="V:Rule63" type="connector" idref="#_x0000_s1057"/>
        <o:r id="V:Rule64" type="connector" idref="#_x0000_s1063"/>
        <o:r id="V:Rule65" type="connector" idref="#_x0000_s1040"/>
        <o:r id="V:Rule66" type="connector" idref="#_x0000_s1133"/>
        <o:r id="V:Rule67" type="connector" idref="#_x0000_s1045"/>
        <o:r id="V:Rule68" type="connector" idref="#_x0000_s1064"/>
        <o:r id="V:Rule69" type="connector" idref="#_x0000_s1046"/>
        <o:r id="V:Rule70" type="connector" idref="#_x0000_s1062"/>
        <o:r id="V:Rule71" type="connector" idref="#_x0000_s1041"/>
        <o:r id="V:Rule72" type="connector" idref="#_x0000_s1047"/>
        <o:r id="V:Rule73" type="connector" idref="#_x0000_s1049"/>
        <o:r id="V:Rule74" type="connector" idref="#_x0000_s1146"/>
        <o:r id="V:Rule75" type="connector" idref="#_x0000_s1033"/>
        <o:r id="V:Rule76" type="connector" idref="#_x0000_s1148"/>
        <o:r id="V:Rule77" type="connector" idref="#_x0000_s1043"/>
        <o:r id="V:Rule78" type="connector" idref="#_x0000_s1039"/>
        <o:r id="V:Rule79" type="connector" idref="#_x0000_s1065"/>
        <o:r id="V:Rule80" type="connector" idref="#_x0000_s1136"/>
        <o:r id="V:Rule81" type="connector" idref="#_x0000_s1144"/>
        <o:r id="V:Rule82" type="connector" idref="#_x0000_s1042"/>
        <o:r id="V:Rule83" type="connector" idref="#_x0000_s1059"/>
        <o:r id="V:Rule84" type="connector" idref="#_x0000_s1138"/>
        <o:r id="V:Rule85" type="connector" idref="#_x0000_s1048"/>
        <o:r id="V:Rule86" type="connector" idref="#_x0000_s1137"/>
        <o:r id="V:Rule87" type="connector" idref="#_x0000_s1143"/>
        <o:r id="V:Rule88" type="connector" idref="#_x0000_s1060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D6C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53</cp:revision>
  <cp:lastPrinted>2011-04-27T06:44:00Z</cp:lastPrinted>
  <dcterms:created xsi:type="dcterms:W3CDTF">2010-10-19T09:01:00Z</dcterms:created>
  <dcterms:modified xsi:type="dcterms:W3CDTF">2011-04-27T06:45:00Z</dcterms:modified>
</cp:coreProperties>
</file>