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37A4F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A20254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20254">
        <w:rPr>
          <w:b/>
          <w:szCs w:val="24"/>
        </w:rPr>
        <w:tab/>
      </w:r>
      <w:r w:rsidR="00A20254" w:rsidRPr="00A20254">
        <w:rPr>
          <w:b/>
          <w:szCs w:val="24"/>
        </w:rPr>
        <w:t>COMPUTATIONAL METHODS IN WATER RESOURCES</w:t>
      </w:r>
    </w:p>
    <w:p w:rsidR="008A12CC" w:rsidRPr="008A12CC" w:rsidRDefault="00A20254" w:rsidP="008A12CC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A20254">
        <w:rPr>
          <w:b/>
          <w:szCs w:val="24"/>
        </w:rPr>
        <w:t>MANAGEMENT</w:t>
      </w:r>
      <w:r w:rsidR="008A12CC" w:rsidRPr="008A12CC">
        <w:rPr>
          <w:b/>
          <w:szCs w:val="24"/>
        </w:rPr>
        <w:t xml:space="preserve"> </w:t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="008A12CC" w:rsidRPr="008A12CC">
        <w:rPr>
          <w:b/>
        </w:rPr>
        <w:t xml:space="preserve"> 3 hours</w:t>
      </w:r>
      <w:r w:rsidR="008A12CC"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20254">
        <w:rPr>
          <w:b/>
          <w:szCs w:val="24"/>
        </w:rPr>
        <w:tab/>
        <w:t>09CE3103</w:t>
      </w:r>
      <w:r w:rsidR="00A20254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97FF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97FF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27724" w:rsidRDefault="00727724" w:rsidP="00856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2772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27724" w:rsidRDefault="00727724" w:rsidP="00856367">
      <w:pPr>
        <w:rPr>
          <w:rFonts w:ascii="Times New Roman" w:hAnsi="Times New Roman" w:cs="Times New Roman"/>
          <w:sz w:val="24"/>
          <w:szCs w:val="24"/>
        </w:rPr>
      </w:pPr>
    </w:p>
    <w:p w:rsidR="00856367" w:rsidRDefault="00727724" w:rsidP="00727724">
      <w:pPr>
        <w:ind w:left="432" w:right="-17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What do you understand by simulation and </w:t>
      </w:r>
      <w:proofErr w:type="spellStart"/>
      <w:r w:rsidR="00856367" w:rsidRPr="00734527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856367" w:rsidRPr="00734527">
        <w:rPr>
          <w:rFonts w:ascii="Times New Roman" w:hAnsi="Times New Roman" w:cs="Times New Roman"/>
          <w:sz w:val="24"/>
          <w:szCs w:val="24"/>
        </w:rPr>
        <w:t>? Explain in detail about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mathematical and statistical models.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(12)</w:t>
      </w:r>
    </w:p>
    <w:p w:rsidR="00856367" w:rsidRDefault="00727724" w:rsidP="00727724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How will you calibrate a computational model in the field of Water Resources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367" w:rsidRPr="00734527">
        <w:rPr>
          <w:rFonts w:ascii="Times New Roman" w:hAnsi="Times New Roman" w:cs="Times New Roman"/>
          <w:sz w:val="24"/>
          <w:szCs w:val="24"/>
        </w:rPr>
        <w:t>Management</w:t>
      </w:r>
      <w:r w:rsidR="00337A4F">
        <w:rPr>
          <w:rFonts w:ascii="Times New Roman" w:hAnsi="Times New Roman" w:cs="Times New Roman"/>
          <w:sz w:val="24"/>
          <w:szCs w:val="24"/>
        </w:rPr>
        <w:t>?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(5)</w:t>
      </w:r>
    </w:p>
    <w:p w:rsidR="00856367" w:rsidRDefault="00727724" w:rsidP="00727724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Write short notes on parameter estimation. 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(3)</w:t>
      </w:r>
    </w:p>
    <w:p w:rsidR="00727724" w:rsidRDefault="00727724" w:rsidP="00727724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p w:rsidR="00137D54" w:rsidRDefault="00727724" w:rsidP="00137D54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The concentration of salt </w:t>
      </w:r>
      <w:r w:rsidR="00856367" w:rsidRPr="00734527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1.4pt" o:ole="">
            <v:imagedata r:id="rId4" o:title=""/>
          </v:shape>
          <o:OLEObject Type="Embed" ProgID="Equation.3" ShapeID="_x0000_i1025" DrawAspect="Content" ObjectID="_1365949751" r:id="rId5"/>
        </w:object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 in a homemade soap maker is given as a function of time by </w:t>
      </w:r>
      <w:proofErr w:type="spellStart"/>
      <w:r w:rsidR="00856367" w:rsidRPr="00734527">
        <w:rPr>
          <w:rFonts w:ascii="Times New Roman" w:hAnsi="Times New Roman" w:cs="Times New Roman"/>
          <w:sz w:val="24"/>
          <w:szCs w:val="24"/>
        </w:rPr>
        <w:t>d</w:t>
      </w:r>
      <w:r w:rsidR="00856367" w:rsidRPr="00734527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="00856367" w:rsidRPr="0073452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56367" w:rsidRPr="00734527">
        <w:rPr>
          <w:rFonts w:ascii="Times New Roman" w:hAnsi="Times New Roman" w:cs="Times New Roman"/>
          <w:sz w:val="24"/>
          <w:szCs w:val="24"/>
        </w:rPr>
        <w:t>dt</w:t>
      </w:r>
      <w:proofErr w:type="spellEnd"/>
      <w:r w:rsidR="00856367" w:rsidRPr="00734527">
        <w:rPr>
          <w:rFonts w:ascii="Times New Roman" w:hAnsi="Times New Roman" w:cs="Times New Roman"/>
          <w:sz w:val="24"/>
          <w:szCs w:val="24"/>
        </w:rPr>
        <w:t xml:space="preserve"> = 37.5 – 3.5 </w:t>
      </w:r>
      <w:r w:rsidR="00856367" w:rsidRPr="00734527">
        <w:rPr>
          <w:rFonts w:ascii="Times New Roman" w:hAnsi="Times New Roman" w:cs="Times New Roman"/>
          <w:i/>
          <w:sz w:val="24"/>
          <w:szCs w:val="24"/>
        </w:rPr>
        <w:t>x</w:t>
      </w:r>
      <w:r w:rsidR="00856367" w:rsidRPr="00734527">
        <w:rPr>
          <w:rFonts w:ascii="Times New Roman" w:hAnsi="Times New Roman" w:cs="Times New Roman"/>
          <w:sz w:val="24"/>
          <w:szCs w:val="24"/>
        </w:rPr>
        <w:t>. At the initial time,</w:t>
      </w:r>
      <w:proofErr w:type="gramStart"/>
      <w:r w:rsidR="00856367" w:rsidRPr="00734527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26" type="#_x0000_t75" style="width:26.4pt;height:14.25pt" o:ole="">
            <v:imagedata r:id="rId6" o:title=""/>
          </v:shape>
          <o:OLEObject Type="Embed" ProgID="Equation.3" ShapeID="_x0000_i1026" DrawAspect="Content" ObjectID="_1365949752" r:id="rId7"/>
        </w:object>
      </w:r>
      <w:r w:rsidR="00856367" w:rsidRPr="0073452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56367" w:rsidRPr="00734527">
        <w:rPr>
          <w:rFonts w:ascii="Times New Roman" w:hAnsi="Times New Roman" w:cs="Times New Roman"/>
          <w:sz w:val="24"/>
          <w:szCs w:val="24"/>
        </w:rPr>
        <w:t xml:space="preserve"> the salt concentration in the tank is 50 g/L.  Using Euler’s method and a step size of</w:t>
      </w:r>
      <w:r w:rsidR="00856367" w:rsidRPr="00734527">
        <w:rPr>
          <w:rFonts w:ascii="Times New Roman" w:hAnsi="Times New Roman" w:cs="Times New Roman"/>
          <w:position w:val="-10"/>
          <w:sz w:val="24"/>
          <w:szCs w:val="24"/>
        </w:rPr>
        <w:object w:dxaOrig="1180" w:dyaOrig="320">
          <v:shape id="_x0000_i1027" type="#_x0000_t75" style="width:59.15pt;height:16.4pt" o:ole="">
            <v:imagedata r:id="rId8" o:title=""/>
          </v:shape>
          <o:OLEObject Type="Embed" ProgID="Equation.3" ShapeID="_x0000_i1027" DrawAspect="Content" ObjectID="_1365949753" r:id="rId9"/>
        </w:object>
      </w:r>
      <w:r w:rsidR="00856367" w:rsidRPr="00734527">
        <w:rPr>
          <w:rFonts w:ascii="Times New Roman" w:hAnsi="Times New Roman" w:cs="Times New Roman"/>
          <w:sz w:val="24"/>
          <w:szCs w:val="24"/>
        </w:rPr>
        <w:t>, what is the salt concentration after 3 minutes?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</w:p>
    <w:p w:rsidR="00856367" w:rsidRDefault="00137D54" w:rsidP="00137D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37D54" w:rsidRDefault="00137D54" w:rsidP="00137D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To find how much heat is required to bring a kettle of water to its boiling point, it is required to calculate the specific heat of water at</w:t>
      </w:r>
      <w:r w:rsidR="00856367" w:rsidRPr="00734527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28" type="#_x0000_t75" style="width:27.8pt;height:16.4pt" o:ole="">
            <v:imagedata r:id="rId10" o:title=""/>
          </v:shape>
          <o:OLEObject Type="Embed" ProgID="Equation.3" ShapeID="_x0000_i1028" DrawAspect="Content" ObjectID="_1365949754" r:id="rId11"/>
        </w:object>
      </w:r>
      <w:r w:rsidR="00856367" w:rsidRPr="00734527">
        <w:rPr>
          <w:rFonts w:ascii="Times New Roman" w:hAnsi="Times New Roman" w:cs="Times New Roman"/>
          <w:sz w:val="24"/>
          <w:szCs w:val="24"/>
        </w:rPr>
        <w:t>. The specific heat of water is given as a function of time in the following table</w:t>
      </w:r>
    </w:p>
    <w:p w:rsidR="002C2CFA" w:rsidRDefault="002C2CFA" w:rsidP="00137D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56367" w:rsidRPr="00734527" w:rsidRDefault="00137D54" w:rsidP="00856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Table: Specific heat of water as a function of temperature.</w:t>
      </w:r>
    </w:p>
    <w:tbl>
      <w:tblPr>
        <w:tblW w:w="0" w:type="auto"/>
        <w:tblInd w:w="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/>
      </w:tblPr>
      <w:tblGrid>
        <w:gridCol w:w="1767"/>
        <w:gridCol w:w="3600"/>
      </w:tblGrid>
      <w:tr w:rsidR="00856367" w:rsidRPr="00734527" w:rsidTr="00337A4F">
        <w:trPr>
          <w:trHeight w:val="755"/>
        </w:trPr>
        <w:tc>
          <w:tcPr>
            <w:tcW w:w="1767" w:type="dxa"/>
            <w:vAlign w:val="center"/>
          </w:tcPr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 xml:space="preserve">Temperature, </w:t>
            </w:r>
            <w:r w:rsidRPr="0073452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29" type="#_x0000_t75" style="width:11.4pt;height:12.85pt" o:ole="">
                  <v:imagedata r:id="rId12" o:title=""/>
                </v:shape>
                <o:OLEObject Type="Embed" ProgID="Equation.3" ShapeID="_x0000_i1029" DrawAspect="Content" ObjectID="_1365949755" r:id="rId13"/>
              </w:object>
            </w:r>
            <w:r w:rsidRPr="0073452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99" w:dyaOrig="340">
                <v:shape id="_x0000_i1030" type="#_x0000_t75" style="width:24.25pt;height:17.8pt" o:ole="">
                  <v:imagedata r:id="rId14" o:title=""/>
                </v:shape>
                <o:OLEObject Type="Embed" ProgID="Equation.3" ShapeID="_x0000_i1030" DrawAspect="Content" ObjectID="_1365949756" r:id="rId15"/>
              </w:object>
            </w:r>
          </w:p>
        </w:tc>
        <w:tc>
          <w:tcPr>
            <w:tcW w:w="3600" w:type="dxa"/>
            <w:vAlign w:val="center"/>
          </w:tcPr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 xml:space="preserve">Specific heat, </w:t>
            </w:r>
            <w:r w:rsidRPr="0073452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0" w:dyaOrig="380">
                <v:shape id="_x0000_i1031" type="#_x0000_t75" style="width:16.4pt;height:18.55pt" o:ole="">
                  <v:imagedata r:id="rId16" o:title=""/>
                </v:shape>
                <o:OLEObject Type="Embed" ProgID="Equation.3" ShapeID="_x0000_i1031" DrawAspect="Content" ObjectID="_1365949757" r:id="rId17"/>
              </w:object>
            </w: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4527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060" w:dyaOrig="720">
                <v:shape id="_x0000_i1032" type="#_x0000_t75" style="width:53.45pt;height:36.35pt" o:ole="">
                  <v:imagedata r:id="rId18" o:title=""/>
                </v:shape>
                <o:OLEObject Type="Embed" ProgID="Equation.3" ShapeID="_x0000_i1032" DrawAspect="Content" ObjectID="_1365949758" r:id="rId19"/>
              </w:object>
            </w:r>
          </w:p>
        </w:tc>
      </w:tr>
      <w:tr w:rsidR="00856367" w:rsidRPr="00734527" w:rsidTr="00337A4F">
        <w:trPr>
          <w:trHeight w:val="1943"/>
        </w:trPr>
        <w:tc>
          <w:tcPr>
            <w:tcW w:w="1767" w:type="dxa"/>
            <w:vAlign w:val="center"/>
          </w:tcPr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0" w:type="dxa"/>
            <w:vAlign w:val="center"/>
          </w:tcPr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4181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4179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4186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4199</w:t>
            </w:r>
          </w:p>
          <w:p w:rsidR="00856367" w:rsidRPr="00734527" w:rsidRDefault="00856367" w:rsidP="0033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527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</w:tr>
    </w:tbl>
    <w:p w:rsidR="002C2CFA" w:rsidRDefault="002C2CFA" w:rsidP="00AF7C77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</w:p>
    <w:p w:rsidR="00856367" w:rsidRDefault="00856367" w:rsidP="00AF7C77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734527">
        <w:rPr>
          <w:rFonts w:ascii="Times New Roman" w:hAnsi="Times New Roman" w:cs="Times New Roman"/>
          <w:sz w:val="24"/>
          <w:szCs w:val="24"/>
        </w:rPr>
        <w:t xml:space="preserve">Determine the value of the specific heat at </w:t>
      </w:r>
      <w:r w:rsidRPr="00734527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33" type="#_x0000_t75" style="width:49.2pt;height:16.4pt" o:ole="">
            <v:imagedata r:id="rId20" o:title=""/>
          </v:shape>
          <o:OLEObject Type="Embed" ProgID="Equation.3" ShapeID="_x0000_i1033" DrawAspect="Content" ObjectID="_1365949759" r:id="rId21"/>
        </w:object>
      </w:r>
      <w:r w:rsidRPr="00734527">
        <w:rPr>
          <w:rFonts w:ascii="Times New Roman" w:hAnsi="Times New Roman" w:cs="Times New Roman"/>
          <w:sz w:val="24"/>
          <w:szCs w:val="24"/>
        </w:rPr>
        <w:t xml:space="preserve"> using the direct method of interpolation</w:t>
      </w:r>
      <w:r w:rsidR="00AF7C77">
        <w:rPr>
          <w:rFonts w:ascii="Times New Roman" w:hAnsi="Times New Roman" w:cs="Times New Roman"/>
          <w:sz w:val="24"/>
          <w:szCs w:val="24"/>
        </w:rPr>
        <w:t xml:space="preserve"> </w:t>
      </w:r>
      <w:r w:rsidRPr="00734527">
        <w:rPr>
          <w:rFonts w:ascii="Times New Roman" w:hAnsi="Times New Roman" w:cs="Times New Roman"/>
          <w:sz w:val="24"/>
          <w:szCs w:val="24"/>
        </w:rPr>
        <w:t>and a second order polynomial. Find the absolute relative approximate error for the second order polynomial approximation.</w:t>
      </w:r>
    </w:p>
    <w:p w:rsidR="00AF7C77" w:rsidRDefault="00AF7C77" w:rsidP="00AF7C77">
      <w:pPr>
        <w:rPr>
          <w:rFonts w:ascii="Times New Roman" w:hAnsi="Times New Roman" w:cs="Times New Roman"/>
          <w:sz w:val="24"/>
          <w:szCs w:val="24"/>
        </w:rPr>
      </w:pPr>
    </w:p>
    <w:p w:rsidR="00AF7C77" w:rsidRDefault="00AF7C77" w:rsidP="00856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Explain in detail about Data warehousing</w:t>
      </w:r>
      <w:r w:rsidR="00112427">
        <w:rPr>
          <w:rFonts w:ascii="Times New Roman" w:hAnsi="Times New Roman" w:cs="Times New Roman"/>
          <w:sz w:val="24"/>
          <w:szCs w:val="24"/>
        </w:rPr>
        <w:t>.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(8)</w:t>
      </w:r>
    </w:p>
    <w:p w:rsidR="00856367" w:rsidRDefault="00AF7C77" w:rsidP="00856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Write short notes on RDBMS</w:t>
      </w:r>
      <w:r w:rsidR="00112427">
        <w:rPr>
          <w:rFonts w:ascii="Times New Roman" w:hAnsi="Times New Roman" w:cs="Times New Roman"/>
          <w:sz w:val="24"/>
          <w:szCs w:val="24"/>
        </w:rPr>
        <w:t>.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(6)</w:t>
      </w:r>
    </w:p>
    <w:p w:rsidR="00856367" w:rsidRDefault="00AF7C77" w:rsidP="00AF7C7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How </w:t>
      </w:r>
      <w:r w:rsidR="00112427" w:rsidRPr="00734527">
        <w:rPr>
          <w:rFonts w:ascii="Times New Roman" w:hAnsi="Times New Roman" w:cs="Times New Roman"/>
          <w:sz w:val="24"/>
          <w:szCs w:val="24"/>
        </w:rPr>
        <w:t xml:space="preserve">can </w:t>
      </w:r>
      <w:r w:rsidR="00856367" w:rsidRPr="00734527">
        <w:rPr>
          <w:rFonts w:ascii="Times New Roman" w:hAnsi="Times New Roman" w:cs="Times New Roman"/>
          <w:sz w:val="24"/>
          <w:szCs w:val="24"/>
        </w:rPr>
        <w:t>histogram and scatter diagram be applied in the field of Water Resources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12427" w:rsidRPr="00734527">
        <w:rPr>
          <w:rFonts w:ascii="Times New Roman" w:hAnsi="Times New Roman" w:cs="Times New Roman"/>
          <w:sz w:val="24"/>
          <w:szCs w:val="24"/>
        </w:rPr>
        <w:t>Management?</w:t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   Explain with an example.</w:t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(6)</w:t>
      </w:r>
    </w:p>
    <w:p w:rsidR="00A55A00" w:rsidRDefault="00A55A00" w:rsidP="00A55A0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E06F2" w:rsidRDefault="004E06F2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Describe in detail about all the steps involved in Factor Analysis</w:t>
      </w:r>
      <w:r w:rsidR="00DC107C">
        <w:rPr>
          <w:rFonts w:ascii="Times New Roman" w:hAnsi="Times New Roman" w:cs="Times New Roman"/>
          <w:sz w:val="24"/>
          <w:szCs w:val="24"/>
        </w:rPr>
        <w:t>.  E</w:t>
      </w:r>
      <w:r w:rsidR="00856367" w:rsidRPr="00734527">
        <w:rPr>
          <w:rFonts w:ascii="Times New Roman" w:hAnsi="Times New Roman" w:cs="Times New Roman"/>
          <w:sz w:val="24"/>
          <w:szCs w:val="24"/>
        </w:rPr>
        <w:t>xplain how it can be done using SPSS.</w:t>
      </w:r>
    </w:p>
    <w:p w:rsidR="004E06F2" w:rsidRDefault="004E06F2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2CFA" w:rsidRDefault="002C2CFA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2CFA" w:rsidRDefault="002C2CFA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2CFA" w:rsidRDefault="002C2CFA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2CFA" w:rsidRDefault="002C2CFA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2CFA" w:rsidRDefault="002C2CFA" w:rsidP="002C2CFA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C2CFA" w:rsidRDefault="002C2CFA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4E0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56367" w:rsidRDefault="004E06F2" w:rsidP="004E06F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What do you understand by learning rate, momentum factor and activation function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artificial neural network?</w:t>
      </w:r>
    </w:p>
    <w:p w:rsidR="00856367" w:rsidRDefault="004E06F2" w:rsidP="004E06F2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Using feed forward and back propagation network identify the error in the output after first iteration. Calculate the updated weights and the errors in the neurons C, D, E, F and G after first iteration.</w:t>
      </w:r>
    </w:p>
    <w:p w:rsidR="00060206" w:rsidRDefault="00597FF8" w:rsidP="004E06F2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105" style="position:absolute;left:0;text-align:left;margin-left:58.8pt;margin-top:3.05pt;width:339.2pt;height:199.45pt;z-index:251705344" coordorigin="1989,2645" coordsize="6784,3989">
            <v:group id="_x0000_s1081" style="position:absolute;left:2451;top:2645;width:5849;height:3989" coordorigin="2451,2645" coordsize="5849,3989">
              <v:oval id="_x0000_s1062" style="position:absolute;left:2451;top:3321;width:580;height:676"/>
              <v:oval id="_x0000_s1063" style="position:absolute;left:2451;top:4818;width:580;height:676"/>
              <v:oval id="_x0000_s1064" style="position:absolute;left:5195;top:2645;width:580;height:676"/>
              <v:oval id="_x0000_s1065" style="position:absolute;left:5195;top:4206;width:580;height:676"/>
              <v:oval id="_x0000_s1066" style="position:absolute;left:5195;top:5958;width:580;height:676"/>
              <v:oval id="_x0000_s1067" style="position:absolute;left:7720;top:3434;width:580;height:676"/>
              <v:oval id="_x0000_s1068" style="position:absolute;left:7720;top:5282;width:580;height:676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9" type="#_x0000_t32" style="position:absolute;left:3031;top:3063;width:2164;height:494;flip:y" o:connectortype="straight" strokeweight="0">
                <v:stroke endarrow="block"/>
              </v:shape>
              <v:shape id="_x0000_s1070" type="#_x0000_t32" style="position:absolute;left:3031;top:3256;width:2256;height:1752;flip:y" o:connectortype="straight" strokeweight="0">
                <v:stroke endarrow="block"/>
              </v:shape>
              <v:shape id="_x0000_s1071" type="#_x0000_t32" style="position:absolute;left:3031;top:3727;width:2164;height:722" o:connectortype="straight" strokeweight="0">
                <v:stroke endarrow="block"/>
              </v:shape>
              <v:shape id="_x0000_s1072" type="#_x0000_t32" style="position:absolute;left:3031;top:3727;width:2256;height:2323" o:connectortype="straight" strokeweight="0">
                <v:stroke endarrow="block"/>
              </v:shape>
              <v:shape id="_x0000_s1073" type="#_x0000_t32" style="position:absolute;left:3031;top:4739;width:2256;height:484;flip:y" o:connectortype="straight" strokeweight="0">
                <v:stroke endarrow="block"/>
              </v:shape>
              <v:shape id="_x0000_s1074" type="#_x0000_t32" style="position:absolute;left:3031;top:5223;width:2164;height:1010" o:connectortype="straight">
                <v:stroke endarrow="block"/>
              </v:shape>
              <v:shape id="_x0000_s1075" type="#_x0000_t32" style="position:absolute;left:5775;top:2912;width:1945;height:720" o:connectortype="straight" strokeweight="0">
                <v:stroke endarrow="block"/>
              </v:shape>
              <v:shape id="_x0000_s1076" type="#_x0000_t32" style="position:absolute;left:5790;top:3034;width:2027;height:2318" o:connectortype="straight" strokeweight="0">
                <v:stroke endarrow="block"/>
              </v:shape>
              <v:shape id="_x0000_s1077" type="#_x0000_t32" style="position:absolute;left:5775;top:3997;width:2042;height:484;flip:y" o:connectortype="straight" strokeweight="0">
                <v:stroke endarrow="block"/>
              </v:shape>
              <v:shape id="_x0000_s1078" type="#_x0000_t32" style="position:absolute;left:5775;top:4689;width:1945;height:805" o:connectortype="straight" strokeweight="0">
                <v:stroke endarrow="block"/>
              </v:shape>
              <v:shape id="_x0000_s1079" type="#_x0000_t32" style="position:absolute;left:5706;top:4110;width:2214;height:1940;flip:y" o:connectortype="straight" strokeweight="0">
                <v:stroke endarrow="block"/>
              </v:shape>
              <v:shape id="_x0000_s1080" type="#_x0000_t32" style="position:absolute;left:5790;top:5817;width:2027;height:484;flip:y" o:connectortype="straight" strokeweight="0">
                <v:stroke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left:2525;top:3434;width:354;height:371" filled="f" stroked="f">
              <v:textbox>
                <w:txbxContent>
                  <w:p w:rsidR="004E63E6" w:rsidRPr="004E63E6" w:rsidRDefault="004E63E6" w:rsidP="004E63E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083" type="#_x0000_t202" style="position:absolute;left:2525;top:4981;width:354;height:371" filled="f" stroked="f">
              <v:textbox>
                <w:txbxContent>
                  <w:p w:rsidR="001E246F" w:rsidRPr="004E63E6" w:rsidRDefault="001E246F" w:rsidP="001E246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84" type="#_x0000_t202" style="position:absolute;left:5287;top:2802;width:354;height:371" filled="f" stroked="f">
              <v:textbox>
                <w:txbxContent>
                  <w:p w:rsidR="001E246F" w:rsidRPr="004E63E6" w:rsidRDefault="001E246F" w:rsidP="001E246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85" type="#_x0000_t202" style="position:absolute;left:5287;top:4368;width:354;height:371" filled="f" stroked="f">
              <v:textbox>
                <w:txbxContent>
                  <w:p w:rsidR="001E246F" w:rsidRPr="004E63E6" w:rsidRDefault="001E246F" w:rsidP="001E246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_x0000_s1086" type="#_x0000_t202" style="position:absolute;left:5287;top:6133;width:354;height:371" filled="f" stroked="f">
              <v:textbox>
                <w:txbxContent>
                  <w:p w:rsidR="001E246F" w:rsidRPr="004E63E6" w:rsidRDefault="001E246F" w:rsidP="001E246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  <v:shape id="_x0000_s1087" type="#_x0000_t202" style="position:absolute;left:7817;top:3626;width:354;height:371" filled="f" stroked="f">
              <v:textbox>
                <w:txbxContent>
                  <w:p w:rsidR="001E246F" w:rsidRPr="004E63E6" w:rsidRDefault="001E246F" w:rsidP="001E246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F</w:t>
                    </w:r>
                  </w:p>
                </w:txbxContent>
              </v:textbox>
            </v:shape>
            <v:shape id="_x0000_s1088" type="#_x0000_t202" style="position:absolute;left:7762;top:5468;width:354;height:371" filled="f" stroked="f">
              <v:textbox>
                <w:txbxContent>
                  <w:p w:rsidR="001E246F" w:rsidRPr="004E63E6" w:rsidRDefault="001E246F" w:rsidP="001E246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</w:p>
                </w:txbxContent>
              </v:textbox>
            </v:shape>
            <v:shape id="_x0000_s1089" type="#_x0000_t202" style="position:absolute;left:2009;top:3321;width:569;height:371" filled="f" stroked="f">
              <v:textbox>
                <w:txbxContent>
                  <w:p w:rsidR="00414E47" w:rsidRPr="004E63E6" w:rsidRDefault="00414E47" w:rsidP="00414E47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0.4</w:t>
                    </w:r>
                  </w:p>
                </w:txbxContent>
              </v:textbox>
            </v:shape>
            <v:shape id="_x0000_s1090" type="#_x0000_t202" style="position:absolute;left:1989;top:4922;width:569;height:371" filled="f" stroked="f">
              <v:textbox>
                <w:txbxContent>
                  <w:p w:rsidR="00414E47" w:rsidRPr="004E63E6" w:rsidRDefault="00414E47" w:rsidP="00414E47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0.8</w:t>
                    </w:r>
                  </w:p>
                </w:txbxContent>
              </v:textbox>
            </v:shape>
            <v:shape id="_x0000_s1091" type="#_x0000_t202" style="position:absolute;left:3708;top:3008;width:569;height:371" filled="f" stroked="f">
              <v:textbox>
                <w:txbxContent>
                  <w:p w:rsidR="00414E47" w:rsidRPr="004E63E6" w:rsidRDefault="00414E47" w:rsidP="00414E47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0.1</w:t>
                    </w:r>
                  </w:p>
                </w:txbxContent>
              </v:textbox>
            </v:shape>
            <v:shape id="_x0000_s1092" type="#_x0000_t202" style="position:absolute;left:4309;top:3423;width:569;height:371" filled="f" stroked="f">
              <v:textbox>
                <w:txbxContent>
                  <w:p w:rsidR="00414E47" w:rsidRPr="004E63E6" w:rsidRDefault="00414E47" w:rsidP="00414E47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</w:t>
                    </w:r>
                    <w:r w:rsidR="00C701B4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93" type="#_x0000_t202" style="position:absolute;left:4417;top:3941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0.3</w:t>
                    </w:r>
                  </w:p>
                </w:txbxContent>
              </v:textbox>
            </v:shape>
            <v:shape id="_x0000_s1094" type="#_x0000_t202" style="position:absolute;left:4547;top:5168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0.4</w:t>
                    </w:r>
                  </w:p>
                </w:txbxContent>
              </v:textbox>
            </v:shape>
            <v:shape id="_x0000_s1095" type="#_x0000_t202" style="position:absolute;left:3235;top:4818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0.5</w:t>
                    </w:r>
                  </w:p>
                </w:txbxContent>
              </v:textbox>
            </v:shape>
            <v:shape id="_x0000_s1096" type="#_x0000_t202" style="position:absolute;left:3804;top:5391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0.6</w:t>
                    </w:r>
                  </w:p>
                </w:txbxContent>
              </v:textbox>
            </v:shape>
            <v:shape id="_x0000_s1097" type="#_x0000_t202" style="position:absolute;left:5790;top:5352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0.3</w:t>
                    </w:r>
                  </w:p>
                </w:txbxContent>
              </v:textbox>
            </v:shape>
            <v:shape id="_x0000_s1098" type="#_x0000_t202" style="position:absolute;left:6491;top:5734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0.24</w:t>
                    </w:r>
                  </w:p>
                </w:txbxContent>
              </v:textbox>
            </v:shape>
            <v:shape id="_x0000_s1099" type="#_x0000_t202" style="position:absolute;left:5922;top:4551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0.1</w:t>
                    </w:r>
                  </w:p>
                </w:txbxContent>
              </v:textbox>
            </v:shape>
            <v:shape id="_x0000_s1100" type="#_x0000_t202" style="position:absolute;left:5922;top:4078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0.9</w:t>
                    </w:r>
                  </w:p>
                </w:txbxContent>
              </v:textbox>
            </v:shape>
            <v:shape id="_x0000_s1101" type="#_x0000_t202" style="position:absolute;left:6213;top:3423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0.8</w:t>
                    </w:r>
                  </w:p>
                </w:txbxContent>
              </v:textbox>
            </v:shape>
            <v:shape id="_x0000_s1102" type="#_x0000_t202" style="position:absolute;left:6287;top:2885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0.7</w:t>
                    </w:r>
                  </w:p>
                </w:txbxContent>
              </v:textbox>
            </v:shape>
            <v:shape id="_x0000_s1103" type="#_x0000_t202" style="position:absolute;left:8171;top:3434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0.5</w:t>
                    </w:r>
                  </w:p>
                </w:txbxContent>
              </v:textbox>
            </v:shape>
            <v:shape id="_x0000_s1104" type="#_x0000_t202" style="position:absolute;left:8204;top:5468;width:569;height:371" filled="f" stroked="f">
              <v:textbox>
                <w:txbxContent>
                  <w:p w:rsidR="00C701B4" w:rsidRPr="004E63E6" w:rsidRDefault="00C701B4" w:rsidP="00C701B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0.7</w:t>
                    </w:r>
                  </w:p>
                </w:txbxContent>
              </v:textbox>
            </v:shape>
          </v:group>
        </w:pict>
      </w:r>
    </w:p>
    <w:p w:rsidR="00060206" w:rsidRDefault="00060206" w:rsidP="004E06F2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</w:p>
    <w:p w:rsidR="00856367" w:rsidRDefault="00856367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6E1972" w:rsidRDefault="006E1972" w:rsidP="00856367">
      <w:pPr>
        <w:rPr>
          <w:rFonts w:ascii="Times New Roman" w:hAnsi="Times New Roman" w:cs="Times New Roman"/>
          <w:sz w:val="24"/>
          <w:szCs w:val="24"/>
        </w:rPr>
      </w:pPr>
    </w:p>
    <w:p w:rsidR="00A069E9" w:rsidRDefault="00A069E9" w:rsidP="00A069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1972" w:rsidRDefault="00A069E9" w:rsidP="00A069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069E9" w:rsidRDefault="00A069E9" w:rsidP="00856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Briefly explain the application of Genetic Algorithm in reservoir operation with a case study.</w:t>
      </w:r>
    </w:p>
    <w:p w:rsidR="00A069E9" w:rsidRDefault="00A069E9" w:rsidP="00856367">
      <w:pPr>
        <w:rPr>
          <w:rFonts w:ascii="Times New Roman" w:hAnsi="Times New Roman" w:cs="Times New Roman"/>
          <w:sz w:val="24"/>
          <w:szCs w:val="24"/>
        </w:rPr>
      </w:pPr>
    </w:p>
    <w:p w:rsidR="00A069E9" w:rsidRDefault="00A069E9" w:rsidP="00A069E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>Present a case study where MODFLOW can be applied in groundwater flow and contaminant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transport </w:t>
      </w:r>
      <w:r>
        <w:rPr>
          <w:rFonts w:ascii="Times New Roman" w:hAnsi="Times New Roman" w:cs="Times New Roman"/>
          <w:sz w:val="24"/>
          <w:szCs w:val="24"/>
        </w:rPr>
        <w:t>modelling.</w:t>
      </w:r>
    </w:p>
    <w:p w:rsidR="00A069E9" w:rsidRDefault="00A069E9" w:rsidP="00A069E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175E5" w:rsidRDefault="00E175E5" w:rsidP="00E175E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How </w:t>
      </w:r>
      <w:r w:rsidR="00D84961" w:rsidRPr="00734527">
        <w:rPr>
          <w:rFonts w:ascii="Times New Roman" w:hAnsi="Times New Roman" w:cs="Times New Roman"/>
          <w:sz w:val="24"/>
          <w:szCs w:val="24"/>
        </w:rPr>
        <w:t xml:space="preserve">can </w:t>
      </w:r>
      <w:r w:rsidR="00856367" w:rsidRPr="00734527">
        <w:rPr>
          <w:rFonts w:ascii="Times New Roman" w:hAnsi="Times New Roman" w:cs="Times New Roman"/>
          <w:sz w:val="24"/>
          <w:szCs w:val="24"/>
        </w:rPr>
        <w:t xml:space="preserve">the water evaluation planning be done for a city using WEAP software? </w:t>
      </w:r>
    </w:p>
    <w:sectPr w:rsidR="00E175E5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8A12CC"/>
    <w:rsid w:val="00060206"/>
    <w:rsid w:val="00112427"/>
    <w:rsid w:val="00137D54"/>
    <w:rsid w:val="001A6754"/>
    <w:rsid w:val="001E246F"/>
    <w:rsid w:val="00253AD3"/>
    <w:rsid w:val="002B1F26"/>
    <w:rsid w:val="002C2CFA"/>
    <w:rsid w:val="00337A4F"/>
    <w:rsid w:val="00361A25"/>
    <w:rsid w:val="00414E47"/>
    <w:rsid w:val="00473E2A"/>
    <w:rsid w:val="004E06F2"/>
    <w:rsid w:val="004E63E6"/>
    <w:rsid w:val="005313B1"/>
    <w:rsid w:val="00574C81"/>
    <w:rsid w:val="00597FF8"/>
    <w:rsid w:val="005E5B7B"/>
    <w:rsid w:val="006642D8"/>
    <w:rsid w:val="006C0F8B"/>
    <w:rsid w:val="006E1972"/>
    <w:rsid w:val="00707061"/>
    <w:rsid w:val="007208D5"/>
    <w:rsid w:val="00721ED3"/>
    <w:rsid w:val="00727724"/>
    <w:rsid w:val="007F342E"/>
    <w:rsid w:val="00856367"/>
    <w:rsid w:val="008A12CC"/>
    <w:rsid w:val="00A069E9"/>
    <w:rsid w:val="00A20254"/>
    <w:rsid w:val="00A55A00"/>
    <w:rsid w:val="00AF7C77"/>
    <w:rsid w:val="00C701B4"/>
    <w:rsid w:val="00C80DEB"/>
    <w:rsid w:val="00D744A3"/>
    <w:rsid w:val="00D84961"/>
    <w:rsid w:val="00DC107C"/>
    <w:rsid w:val="00DD13EC"/>
    <w:rsid w:val="00E118CE"/>
    <w:rsid w:val="00E175E5"/>
    <w:rsid w:val="00E41851"/>
    <w:rsid w:val="00EA1854"/>
    <w:rsid w:val="00EB2AEB"/>
    <w:rsid w:val="00FD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13" type="connector" idref="#_x0000_s1073"/>
        <o:r id="V:Rule14" type="connector" idref="#_x0000_s1080"/>
        <o:r id="V:Rule15" type="connector" idref="#_x0000_s1074"/>
        <o:r id="V:Rule16" type="connector" idref="#_x0000_s1075"/>
        <o:r id="V:Rule17" type="connector" idref="#_x0000_s1078"/>
        <o:r id="V:Rule18" type="connector" idref="#_x0000_s1072"/>
        <o:r id="V:Rule19" type="connector" idref="#_x0000_s1071"/>
        <o:r id="V:Rule20" type="connector" idref="#_x0000_s1079"/>
        <o:r id="V:Rule21" type="connector" idref="#_x0000_s1069"/>
        <o:r id="V:Rule22" type="connector" idref="#_x0000_s1077"/>
        <o:r id="V:Rule23" type="connector" idref="#_x0000_s1076"/>
        <o:r id="V:Rule24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277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cp:lastPrinted>2011-05-03T12:11:00Z</cp:lastPrinted>
  <dcterms:created xsi:type="dcterms:W3CDTF">2010-10-19T09:26:00Z</dcterms:created>
  <dcterms:modified xsi:type="dcterms:W3CDTF">2011-05-03T12:12:00Z</dcterms:modified>
</cp:coreProperties>
</file>