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80AE3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02185D">
        <w:rPr>
          <w:b/>
          <w:szCs w:val="24"/>
        </w:rPr>
        <w:tab/>
      </w:r>
      <w:r w:rsidR="0002185D" w:rsidRPr="0002185D">
        <w:rPr>
          <w:b/>
          <w:szCs w:val="24"/>
        </w:rPr>
        <w:t>CLINICAL PATHOLOGY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="0002185D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02185D">
        <w:rPr>
          <w:b/>
          <w:szCs w:val="24"/>
        </w:rPr>
        <w:tab/>
        <w:t>10MB316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652AF6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652AF6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B62A1D" w:rsidRDefault="00B62A1D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B62A1D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2A1D" w:rsidRDefault="00B62A1D" w:rsidP="00FF737A">
      <w:pPr>
        <w:rPr>
          <w:rFonts w:ascii="Times New Roman" w:hAnsi="Times New Roman" w:cs="Times New Roman"/>
          <w:sz w:val="24"/>
          <w:szCs w:val="24"/>
        </w:rPr>
      </w:pPr>
    </w:p>
    <w:p w:rsidR="00B62A1D" w:rsidRDefault="00B62A1D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Write short notes on the pathology of the following diseases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737A" w:rsidRDefault="00B62A1D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Barrett’s oesophagus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(5)</w:t>
      </w:r>
    </w:p>
    <w:p w:rsidR="00FF737A" w:rsidRDefault="00B62A1D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F737A" w:rsidRPr="001D41DB">
        <w:rPr>
          <w:rFonts w:ascii="Times New Roman" w:hAnsi="Times New Roman" w:cs="Times New Roman"/>
          <w:sz w:val="24"/>
          <w:szCs w:val="24"/>
        </w:rPr>
        <w:t>Oesophgeal</w:t>
      </w:r>
      <w:proofErr w:type="spellEnd"/>
      <w:r w:rsidR="00FF737A" w:rsidRPr="001D41DB">
        <w:rPr>
          <w:rFonts w:ascii="Times New Roman" w:hAnsi="Times New Roman" w:cs="Times New Roman"/>
          <w:sz w:val="24"/>
          <w:szCs w:val="24"/>
        </w:rPr>
        <w:t xml:space="preserve"> carcinoma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(5)</w:t>
      </w:r>
    </w:p>
    <w:p w:rsidR="00FF737A" w:rsidRDefault="00B62A1D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Acute respiratory distress syndrome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(5)</w:t>
      </w:r>
    </w:p>
    <w:p w:rsidR="00FF737A" w:rsidRDefault="00B62A1D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Pneumonia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(5)</w:t>
      </w:r>
    </w:p>
    <w:p w:rsidR="00B62A1D" w:rsidRDefault="00B62A1D" w:rsidP="00FF737A">
      <w:pPr>
        <w:rPr>
          <w:rFonts w:ascii="Times New Roman" w:hAnsi="Times New Roman" w:cs="Times New Roman"/>
          <w:sz w:val="24"/>
          <w:szCs w:val="24"/>
        </w:rPr>
      </w:pPr>
    </w:p>
    <w:p w:rsidR="00B62A1D" w:rsidRDefault="00B62A1D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Describe the following </w:t>
      </w:r>
      <w:r w:rsidR="00FF737A" w:rsidRPr="001D41DB"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ab/>
      </w:r>
    </w:p>
    <w:p w:rsidR="00FF737A" w:rsidRDefault="00B62A1D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Mechanism and general effects of cell injury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(6)</w:t>
      </w:r>
    </w:p>
    <w:p w:rsidR="00FF737A" w:rsidRDefault="00B62A1D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Necrosis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(7) </w:t>
      </w:r>
    </w:p>
    <w:p w:rsidR="00FF737A" w:rsidRDefault="00B62A1D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980AE3">
        <w:rPr>
          <w:rFonts w:ascii="Times New Roman" w:hAnsi="Times New Roman" w:cs="Times New Roman"/>
          <w:sz w:val="24"/>
          <w:szCs w:val="24"/>
        </w:rPr>
        <w:t>I</w:t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ntracellular accumulations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(7)</w:t>
      </w:r>
    </w:p>
    <w:p w:rsidR="00B62A1D" w:rsidRDefault="00B62A1D" w:rsidP="00B62A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20A48" w:rsidRDefault="00A20A48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Explain about the following</w:t>
      </w:r>
      <w:r w:rsidR="00FF737A" w:rsidRPr="001D41DB">
        <w:rPr>
          <w:rFonts w:ascii="Times New Roman" w:hAnsi="Times New Roman" w:cs="Times New Roman"/>
          <w:sz w:val="24"/>
          <w:szCs w:val="24"/>
        </w:rPr>
        <w:tab/>
      </w:r>
    </w:p>
    <w:p w:rsidR="00FF737A" w:rsidRDefault="00A20A48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80AE3">
        <w:rPr>
          <w:rFonts w:ascii="Times New Roman" w:hAnsi="Times New Roman" w:cs="Times New Roman"/>
          <w:sz w:val="24"/>
          <w:szCs w:val="24"/>
        </w:rPr>
        <w:t>A</w:t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poptosis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(4)</w:t>
      </w:r>
    </w:p>
    <w:p w:rsidR="00FF737A" w:rsidRDefault="00A20A48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80AE3">
        <w:rPr>
          <w:rFonts w:ascii="Times New Roman" w:hAnsi="Times New Roman" w:cs="Times New Roman"/>
          <w:sz w:val="24"/>
          <w:szCs w:val="24"/>
        </w:rPr>
        <w:t>A</w:t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trophy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(4)</w:t>
      </w:r>
    </w:p>
    <w:p w:rsidR="00FF737A" w:rsidRDefault="00A20A48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980AE3">
        <w:rPr>
          <w:rFonts w:ascii="Times New Roman" w:hAnsi="Times New Roman" w:cs="Times New Roman"/>
          <w:sz w:val="24"/>
          <w:szCs w:val="24"/>
        </w:rPr>
        <w:t>H</w:t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ypertrophy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(4)</w:t>
      </w:r>
    </w:p>
    <w:p w:rsidR="00FF737A" w:rsidRDefault="00A20A48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80AE3">
        <w:rPr>
          <w:rFonts w:ascii="Times New Roman" w:hAnsi="Times New Roman" w:cs="Times New Roman"/>
          <w:sz w:val="24"/>
          <w:szCs w:val="24"/>
        </w:rPr>
        <w:t>M</w:t>
      </w:r>
      <w:r w:rsidR="00FF737A" w:rsidRPr="001D41DB">
        <w:rPr>
          <w:rFonts w:ascii="Times New Roman" w:hAnsi="Times New Roman" w:cs="Times New Roman"/>
          <w:sz w:val="24"/>
          <w:szCs w:val="24"/>
        </w:rPr>
        <w:t>etaplasia</w:t>
      </w:r>
      <w:proofErr w:type="spellEnd"/>
      <w:r w:rsidR="00FF737A" w:rsidRPr="001D41DB">
        <w:rPr>
          <w:rFonts w:ascii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(4)</w:t>
      </w:r>
    </w:p>
    <w:p w:rsidR="00FF737A" w:rsidRDefault="00A20A48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980AE3">
        <w:rPr>
          <w:rFonts w:ascii="Times New Roman" w:hAnsi="Times New Roman" w:cs="Times New Roman"/>
          <w:sz w:val="24"/>
          <w:szCs w:val="24"/>
        </w:rPr>
        <w:t>H</w:t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yperplasia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(4)</w:t>
      </w:r>
    </w:p>
    <w:p w:rsidR="00A20A48" w:rsidRDefault="00A20A48" w:rsidP="00FF737A">
      <w:pPr>
        <w:rPr>
          <w:rFonts w:ascii="Times New Roman" w:hAnsi="Times New Roman" w:cs="Times New Roman"/>
          <w:sz w:val="24"/>
          <w:szCs w:val="24"/>
        </w:rPr>
      </w:pPr>
    </w:p>
    <w:p w:rsidR="00B36FC5" w:rsidRDefault="00A20A48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Explain the following: </w:t>
      </w:r>
    </w:p>
    <w:p w:rsidR="00B36FC5" w:rsidRDefault="00B36FC5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F737A" w:rsidRPr="001D41DB">
        <w:rPr>
          <w:rFonts w:ascii="Times New Roman" w:hAnsi="Times New Roman" w:cs="Times New Roman"/>
          <w:sz w:val="24"/>
          <w:szCs w:val="24"/>
        </w:rPr>
        <w:t>Anemia</w:t>
      </w:r>
      <w:proofErr w:type="spellEnd"/>
      <w:r w:rsidR="00FF737A" w:rsidRPr="001D41DB">
        <w:rPr>
          <w:rFonts w:ascii="Times New Roman" w:hAnsi="Times New Roman" w:cs="Times New Roman"/>
          <w:sz w:val="24"/>
          <w:szCs w:val="24"/>
        </w:rPr>
        <w:t xml:space="preserve"> and its classification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(7)</w:t>
      </w:r>
    </w:p>
    <w:p w:rsidR="00FF737A" w:rsidRDefault="00B36FC5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Multiple myeloma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(6)</w:t>
      </w:r>
    </w:p>
    <w:p w:rsidR="00FF737A" w:rsidRDefault="00B36FC5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F737A" w:rsidRPr="001D41DB">
        <w:rPr>
          <w:rFonts w:ascii="Times New Roman" w:hAnsi="Times New Roman" w:cs="Times New Roman"/>
          <w:sz w:val="24"/>
          <w:szCs w:val="24"/>
        </w:rPr>
        <w:t>Leukemias</w:t>
      </w:r>
      <w:proofErr w:type="spellEnd"/>
      <w:r w:rsidR="00FF737A" w:rsidRPr="001D41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(7)</w:t>
      </w:r>
    </w:p>
    <w:p w:rsidR="00B36FC5" w:rsidRDefault="00B36FC5" w:rsidP="00B36F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F1F85" w:rsidRDefault="00CF1F85" w:rsidP="00FF73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Describe in detail about the following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737A" w:rsidRDefault="00CF1F85" w:rsidP="00CF1F85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Blood grouping, blood banking systems and transfusion reactions</w:t>
      </w:r>
      <w:r>
        <w:rPr>
          <w:rFonts w:ascii="Times New Roman" w:hAnsi="Times New Roman" w:cs="Times New Roman"/>
          <w:sz w:val="24"/>
          <w:szCs w:val="24"/>
        </w:rPr>
        <w:t>.</w:t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(10)</w:t>
      </w:r>
    </w:p>
    <w:p w:rsidR="00FF737A" w:rsidRDefault="00CF1F85" w:rsidP="00CF1F85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F737A" w:rsidRPr="001D41DB">
        <w:rPr>
          <w:rFonts w:ascii="Times New Roman" w:hAnsi="Times New Roman" w:cs="Times New Roman"/>
          <w:sz w:val="24"/>
          <w:szCs w:val="24"/>
        </w:rPr>
        <w:t>Hemoglobin</w:t>
      </w:r>
      <w:proofErr w:type="spellEnd"/>
      <w:r w:rsidR="00FF737A" w:rsidRPr="001D41DB">
        <w:rPr>
          <w:rFonts w:ascii="Times New Roman" w:hAnsi="Times New Roman" w:cs="Times New Roman"/>
          <w:sz w:val="24"/>
          <w:szCs w:val="24"/>
        </w:rPr>
        <w:t xml:space="preserve"> estimation, preparation of smears and special staining methods</w:t>
      </w:r>
      <w:r>
        <w:rPr>
          <w:rFonts w:ascii="Times New Roman" w:hAnsi="Times New Roman" w:cs="Times New Roman"/>
          <w:sz w:val="24"/>
          <w:szCs w:val="24"/>
        </w:rPr>
        <w:t>.</w:t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(10)</w:t>
      </w:r>
    </w:p>
    <w:p w:rsidR="00CF1F85" w:rsidRDefault="00CF1F85" w:rsidP="00CF1F85">
      <w:pPr>
        <w:ind w:right="-262"/>
        <w:rPr>
          <w:rFonts w:ascii="Times New Roman" w:hAnsi="Times New Roman" w:cs="Times New Roman"/>
          <w:sz w:val="24"/>
          <w:szCs w:val="24"/>
        </w:rPr>
      </w:pPr>
    </w:p>
    <w:p w:rsidR="00CF1F85" w:rsidRDefault="00CF1F85" w:rsidP="00CF1F85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Write about the delayed hypersensitivity, autoimmunity and auto immune diseases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737A" w:rsidRDefault="00CF1F85" w:rsidP="00CF1F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F737A" w:rsidRPr="001D41DB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72F46" w:rsidRDefault="00172F46" w:rsidP="00172F46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Discuss in detail about primary </w:t>
      </w:r>
      <w:proofErr w:type="spellStart"/>
      <w:r w:rsidR="00FF737A" w:rsidRPr="001D41DB">
        <w:rPr>
          <w:rFonts w:ascii="Times New Roman" w:hAnsi="Times New Roman" w:cs="Times New Roman"/>
          <w:sz w:val="24"/>
          <w:szCs w:val="24"/>
        </w:rPr>
        <w:t>immuno</w:t>
      </w:r>
      <w:proofErr w:type="spellEnd"/>
      <w:r w:rsidR="00FF737A" w:rsidRPr="001D41DB">
        <w:rPr>
          <w:rFonts w:ascii="Times New Roman" w:hAnsi="Times New Roman" w:cs="Times New Roman"/>
          <w:sz w:val="24"/>
          <w:szCs w:val="24"/>
        </w:rPr>
        <w:t xml:space="preserve"> deficiencies, acquired </w:t>
      </w:r>
      <w:proofErr w:type="spellStart"/>
      <w:r w:rsidR="00FF737A" w:rsidRPr="001D41DB">
        <w:rPr>
          <w:rFonts w:ascii="Times New Roman" w:hAnsi="Times New Roman" w:cs="Times New Roman"/>
          <w:sz w:val="24"/>
          <w:szCs w:val="24"/>
        </w:rPr>
        <w:t>immunedeficiency</w:t>
      </w:r>
      <w:proofErr w:type="spellEnd"/>
      <w:r w:rsidR="00FF737A" w:rsidRPr="001D41DB">
        <w:rPr>
          <w:rFonts w:ascii="Times New Roman" w:hAnsi="Times New Roman" w:cs="Times New Roman"/>
          <w:sz w:val="24"/>
          <w:szCs w:val="24"/>
        </w:rPr>
        <w:t xml:space="preserve"> syndrome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and </w:t>
      </w:r>
      <w:proofErr w:type="spellStart"/>
      <w:r w:rsidR="00FF737A" w:rsidRPr="001D41DB">
        <w:rPr>
          <w:rFonts w:ascii="Times New Roman" w:hAnsi="Times New Roman" w:cs="Times New Roman"/>
          <w:sz w:val="24"/>
          <w:szCs w:val="24"/>
        </w:rPr>
        <w:t>amyloidosis</w:t>
      </w:r>
      <w:proofErr w:type="spellEnd"/>
      <w:r w:rsidR="00FF737A" w:rsidRPr="001D41D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(7+7+6) </w:t>
      </w:r>
    </w:p>
    <w:p w:rsidR="00172F46" w:rsidRDefault="00172F46" w:rsidP="00172F46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172F46" w:rsidRDefault="00172F46" w:rsidP="00172F46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Explain the grossing techniques, fixatives- mode of action, indications, preparations</w:t>
      </w:r>
      <w:r>
        <w:rPr>
          <w:rFonts w:ascii="Times New Roman" w:hAnsi="Times New Roman" w:cs="Times New Roman"/>
          <w:sz w:val="24"/>
          <w:szCs w:val="24"/>
        </w:rPr>
        <w:t>.</w:t>
      </w:r>
      <w:r w:rsidR="004C7B0A"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(10)</w:t>
      </w:r>
    </w:p>
    <w:p w:rsidR="00FF737A" w:rsidRDefault="004C7B0A" w:rsidP="004C7B0A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 xml:space="preserve">Decalcification of calcified tissue before sectioning.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(10)</w:t>
      </w:r>
    </w:p>
    <w:p w:rsidR="004C7B0A" w:rsidRDefault="004C7B0A" w:rsidP="004C7B0A">
      <w:pPr>
        <w:ind w:left="432" w:right="-17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A36AA" w:rsidRDefault="002A36AA" w:rsidP="002A36AA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F737A" w:rsidRPr="001D41DB">
        <w:rPr>
          <w:rFonts w:ascii="Times New Roman" w:hAnsi="Times New Roman" w:cs="Times New Roman"/>
          <w:sz w:val="24"/>
          <w:szCs w:val="24"/>
        </w:rPr>
        <w:t>Discuss in detail about Staining principles, preparation of reagents and techniques; Screening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737A" w:rsidRPr="001D41DB">
        <w:rPr>
          <w:rFonts w:ascii="Times New Roman" w:hAnsi="Times New Roman" w:cs="Times New Roman"/>
          <w:sz w:val="24"/>
          <w:szCs w:val="24"/>
        </w:rPr>
        <w:t>techniques.</w:t>
      </w:r>
      <w:r w:rsidR="00FF737A" w:rsidRPr="001D41DB">
        <w:rPr>
          <w:rFonts w:ascii="Times New Roman" w:hAnsi="Times New Roman" w:cs="Times New Roman"/>
          <w:sz w:val="24"/>
          <w:szCs w:val="24"/>
        </w:rPr>
        <w:tab/>
      </w:r>
    </w:p>
    <w:p w:rsidR="0002185D" w:rsidRDefault="0002185D"/>
    <w:sectPr w:rsidR="0002185D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2185D"/>
    <w:rsid w:val="00172F46"/>
    <w:rsid w:val="00253AD3"/>
    <w:rsid w:val="002A36AA"/>
    <w:rsid w:val="003F132A"/>
    <w:rsid w:val="004C7B0A"/>
    <w:rsid w:val="00652AF6"/>
    <w:rsid w:val="006642D8"/>
    <w:rsid w:val="00707061"/>
    <w:rsid w:val="008A12CC"/>
    <w:rsid w:val="00980AE3"/>
    <w:rsid w:val="00A20A48"/>
    <w:rsid w:val="00B36FC5"/>
    <w:rsid w:val="00B62A1D"/>
    <w:rsid w:val="00CF1F85"/>
    <w:rsid w:val="00D744A3"/>
    <w:rsid w:val="00DD13EC"/>
    <w:rsid w:val="00E118CE"/>
    <w:rsid w:val="00E41851"/>
    <w:rsid w:val="00EB2AEB"/>
    <w:rsid w:val="00FF7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62A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cp:lastPrinted>2011-05-11T05:31:00Z</cp:lastPrinted>
  <dcterms:created xsi:type="dcterms:W3CDTF">2010-10-19T09:26:00Z</dcterms:created>
  <dcterms:modified xsi:type="dcterms:W3CDTF">2011-05-11T05:31:00Z</dcterms:modified>
</cp:coreProperties>
</file>